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60C7F" w14:textId="0D3B2688" w:rsidR="000721D2" w:rsidRPr="000721D2" w:rsidRDefault="000721D2" w:rsidP="000721D2">
      <w:pPr>
        <w:jc w:val="right"/>
        <w:rPr>
          <w:rFonts w:asciiTheme="minorHAnsi" w:hAnsiTheme="minorHAnsi"/>
          <w:i/>
          <w:sz w:val="24"/>
        </w:rPr>
      </w:pPr>
      <w:r w:rsidRPr="000721D2">
        <w:rPr>
          <w:rFonts w:asciiTheme="minorHAnsi" w:hAnsiTheme="minorHAnsi"/>
          <w:i/>
          <w:sz w:val="24"/>
        </w:rPr>
        <w:t>Статья опубликована на украниском языке:</w:t>
      </w:r>
    </w:p>
    <w:p w14:paraId="47B4C92E" w14:textId="77777777" w:rsidR="000721D2" w:rsidRPr="000721D2" w:rsidRDefault="000721D2" w:rsidP="000721D2">
      <w:pPr>
        <w:jc w:val="right"/>
        <w:rPr>
          <w:rFonts w:asciiTheme="minorHAnsi" w:hAnsiTheme="minorHAnsi"/>
          <w:i/>
          <w:noProof w:val="0"/>
          <w:sz w:val="24"/>
        </w:rPr>
      </w:pPr>
      <w:r w:rsidRPr="000721D2">
        <w:rPr>
          <w:rFonts w:asciiTheme="minorHAnsi" w:hAnsiTheme="minorHAnsi"/>
          <w:i/>
          <w:noProof w:val="0"/>
          <w:color w:val="2B2B2B"/>
          <w:sz w:val="24"/>
          <w:shd w:val="clear" w:color="auto" w:fill="FFFFFF"/>
        </w:rPr>
        <w:t>Гнездов А.В. Легализация как условие использования иностранных документов в гра</w:t>
      </w:r>
      <w:r w:rsidRPr="000721D2">
        <w:rPr>
          <w:rFonts w:asciiTheme="minorHAnsi" w:hAnsiTheme="minorHAnsi"/>
          <w:i/>
          <w:noProof w:val="0"/>
          <w:color w:val="2B2B2B"/>
          <w:sz w:val="24"/>
          <w:shd w:val="clear" w:color="auto" w:fill="FFFFFF"/>
        </w:rPr>
        <w:t>ж</w:t>
      </w:r>
      <w:r w:rsidRPr="000721D2">
        <w:rPr>
          <w:rFonts w:asciiTheme="minorHAnsi" w:hAnsiTheme="minorHAnsi"/>
          <w:i/>
          <w:noProof w:val="0"/>
          <w:color w:val="2B2B2B"/>
          <w:sz w:val="24"/>
          <w:shd w:val="clear" w:color="auto" w:fill="FFFFFF"/>
        </w:rPr>
        <w:t>данском судопроизводстве // Адвокат. – 2001. — № 4-5. – С. 27-29</w:t>
      </w:r>
    </w:p>
    <w:p w14:paraId="4A1C6D94" w14:textId="77777777" w:rsidR="000721D2" w:rsidRPr="000721D2" w:rsidRDefault="000721D2" w:rsidP="000721D2">
      <w:pPr>
        <w:rPr>
          <w:lang w:val="en-US"/>
        </w:rPr>
      </w:pPr>
    </w:p>
    <w:p w14:paraId="38AB2CC8" w14:textId="77777777" w:rsidR="005220CF" w:rsidRPr="007A1DE0" w:rsidRDefault="005220CF" w:rsidP="00BF6238">
      <w:pPr>
        <w:pStyle w:val="1"/>
        <w:spacing w:line="276" w:lineRule="auto"/>
        <w:jc w:val="center"/>
        <w:rPr>
          <w:rFonts w:asciiTheme="majorHAnsi" w:hAnsiTheme="majorHAnsi"/>
          <w:noProof w:val="0"/>
        </w:rPr>
      </w:pPr>
      <w:r w:rsidRPr="007A1DE0">
        <w:rPr>
          <w:rFonts w:asciiTheme="majorHAnsi" w:hAnsiTheme="majorHAnsi"/>
          <w:noProof w:val="0"/>
        </w:rPr>
        <w:t>ЛЕГАЛИЗАЦИЯ КАК УСЛОВИЕ ИСПОЛЬЗОВАНИЯ ИНОСТРАННЫХ ДОКУМЕНТОВ В ГРАЖДАНСКОМ СУДОПРОИЗВОДСТВЕ</w:t>
      </w:r>
    </w:p>
    <w:p w14:paraId="19E1D458" w14:textId="108E723D" w:rsidR="005220CF" w:rsidRPr="007A1DE0" w:rsidRDefault="005220CF" w:rsidP="00BF6238">
      <w:pPr>
        <w:pStyle w:val="a6"/>
        <w:spacing w:line="276" w:lineRule="auto"/>
        <w:jc w:val="both"/>
        <w:rPr>
          <w:rFonts w:asciiTheme="minorHAnsi" w:hAnsiTheme="minorHAnsi"/>
          <w:noProof w:val="0"/>
          <w:sz w:val="24"/>
          <w:szCs w:val="24"/>
        </w:rPr>
      </w:pPr>
      <w:r w:rsidRPr="007A1DE0">
        <w:rPr>
          <w:rFonts w:asciiTheme="minorHAnsi" w:hAnsiTheme="minorHAnsi"/>
          <w:noProof w:val="0"/>
          <w:sz w:val="24"/>
          <w:szCs w:val="24"/>
        </w:rPr>
        <w:tab/>
        <w:t xml:space="preserve">Международный гражданский процесс немыслим без использования в качестве доказательств документов, выданных за границей. Между тем, проверка источника </w:t>
      </w:r>
      <w:bookmarkStart w:id="0" w:name="_GoBack"/>
      <w:bookmarkEnd w:id="0"/>
      <w:r w:rsidRPr="007A1DE0">
        <w:rPr>
          <w:rFonts w:asciiTheme="minorHAnsi" w:hAnsiTheme="minorHAnsi"/>
          <w:noProof w:val="0"/>
          <w:sz w:val="24"/>
          <w:szCs w:val="24"/>
        </w:rPr>
        <w:t>происхождения документа и его подлинности на территории другой страны затрудн</w:t>
      </w:r>
      <w:r w:rsidRPr="007A1DE0">
        <w:rPr>
          <w:rFonts w:asciiTheme="minorHAnsi" w:hAnsiTheme="minorHAnsi"/>
          <w:noProof w:val="0"/>
          <w:sz w:val="24"/>
          <w:szCs w:val="24"/>
        </w:rPr>
        <w:t>е</w:t>
      </w:r>
      <w:r w:rsidRPr="007A1DE0">
        <w:rPr>
          <w:rFonts w:asciiTheme="minorHAnsi" w:hAnsiTheme="minorHAnsi"/>
          <w:noProof w:val="0"/>
          <w:sz w:val="24"/>
          <w:szCs w:val="24"/>
        </w:rPr>
        <w:t>на или вообще невозможна. Поэтому, естественным выражением процесса использов</w:t>
      </w:r>
      <w:r w:rsidRPr="007A1DE0">
        <w:rPr>
          <w:rFonts w:asciiTheme="minorHAnsi" w:hAnsiTheme="minorHAnsi"/>
          <w:noProof w:val="0"/>
          <w:sz w:val="24"/>
          <w:szCs w:val="24"/>
        </w:rPr>
        <w:t>а</w:t>
      </w:r>
      <w:r w:rsidRPr="007A1DE0">
        <w:rPr>
          <w:rFonts w:asciiTheme="minorHAnsi" w:hAnsiTheme="minorHAnsi"/>
          <w:noProof w:val="0"/>
          <w:sz w:val="24"/>
          <w:szCs w:val="24"/>
        </w:rPr>
        <w:t>ния иностранных документов, закрепленным в ст. 54 Консул</w:t>
      </w:r>
      <w:r w:rsidRPr="007A1DE0">
        <w:rPr>
          <w:rFonts w:asciiTheme="minorHAnsi" w:hAnsiTheme="minorHAnsi"/>
          <w:noProof w:val="0"/>
          <w:sz w:val="24"/>
          <w:szCs w:val="24"/>
        </w:rPr>
        <w:t>ь</w:t>
      </w:r>
      <w:r w:rsidRPr="007A1DE0">
        <w:rPr>
          <w:rFonts w:asciiTheme="minorHAnsi" w:hAnsiTheme="minorHAnsi"/>
          <w:noProof w:val="0"/>
          <w:sz w:val="24"/>
          <w:szCs w:val="24"/>
        </w:rPr>
        <w:t>ского Устава Украины, являются требования, предъявляемые к удостоверению подлинности их реквизитов, - без их соблюдения документы не должны приниматься: документы, выданные и им</w:t>
      </w:r>
      <w:r w:rsidRPr="007A1DE0">
        <w:rPr>
          <w:rFonts w:asciiTheme="minorHAnsi" w:hAnsiTheme="minorHAnsi"/>
          <w:noProof w:val="0"/>
          <w:sz w:val="24"/>
          <w:szCs w:val="24"/>
        </w:rPr>
        <w:t>е</w:t>
      </w:r>
      <w:r w:rsidRPr="007A1DE0">
        <w:rPr>
          <w:rFonts w:asciiTheme="minorHAnsi" w:hAnsiTheme="minorHAnsi"/>
          <w:noProof w:val="0"/>
          <w:sz w:val="24"/>
          <w:szCs w:val="24"/>
        </w:rPr>
        <w:t>ющие юридическую силу на территории одного государства могут быть использованы на территории другого государства только после их соответствующего удостоверения, если иного не предусмотрено международными договорами, участниками которых я</w:t>
      </w:r>
      <w:r w:rsidRPr="007A1DE0">
        <w:rPr>
          <w:rFonts w:asciiTheme="minorHAnsi" w:hAnsiTheme="minorHAnsi"/>
          <w:noProof w:val="0"/>
          <w:sz w:val="24"/>
          <w:szCs w:val="24"/>
        </w:rPr>
        <w:t>в</w:t>
      </w:r>
      <w:r w:rsidRPr="007A1DE0">
        <w:rPr>
          <w:rFonts w:asciiTheme="minorHAnsi" w:hAnsiTheme="minorHAnsi"/>
          <w:noProof w:val="0"/>
          <w:sz w:val="24"/>
          <w:szCs w:val="24"/>
        </w:rPr>
        <w:t>ляются государства</w:t>
      </w:r>
      <w:r w:rsidR="003E6E64" w:rsidRPr="007A1DE0">
        <w:rPr>
          <w:rStyle w:val="a4"/>
          <w:rFonts w:asciiTheme="minorHAnsi" w:hAnsiTheme="minorHAnsi"/>
          <w:noProof w:val="0"/>
          <w:sz w:val="24"/>
          <w:szCs w:val="24"/>
        </w:rPr>
        <w:footnoteReference w:id="1"/>
      </w:r>
      <w:r w:rsidRPr="007A1DE0">
        <w:rPr>
          <w:rFonts w:asciiTheme="minorHAnsi" w:hAnsiTheme="minorHAnsi"/>
          <w:noProof w:val="0"/>
          <w:sz w:val="24"/>
          <w:szCs w:val="24"/>
        </w:rPr>
        <w:t>. В настоящее время в мире наиболее ши</w:t>
      </w:r>
      <w:r w:rsidR="003E6E64" w:rsidRPr="007A1DE0">
        <w:rPr>
          <w:rFonts w:asciiTheme="minorHAnsi" w:hAnsiTheme="minorHAnsi"/>
          <w:noProof w:val="0"/>
          <w:sz w:val="24"/>
          <w:szCs w:val="24"/>
        </w:rPr>
        <w:t>рокое распространение получили два</w:t>
      </w:r>
      <w:r w:rsidRPr="007A1DE0">
        <w:rPr>
          <w:rFonts w:asciiTheme="minorHAnsi" w:hAnsiTheme="minorHAnsi"/>
          <w:noProof w:val="0"/>
          <w:sz w:val="24"/>
          <w:szCs w:val="24"/>
        </w:rPr>
        <w:t xml:space="preserve"> способа такого удостоверения - консульская лег</w:t>
      </w:r>
      <w:r w:rsidRPr="007A1DE0">
        <w:rPr>
          <w:rFonts w:asciiTheme="minorHAnsi" w:hAnsiTheme="minorHAnsi"/>
          <w:noProof w:val="0"/>
          <w:sz w:val="24"/>
          <w:szCs w:val="24"/>
        </w:rPr>
        <w:t>а</w:t>
      </w:r>
      <w:r w:rsidRPr="007A1DE0">
        <w:rPr>
          <w:rFonts w:asciiTheme="minorHAnsi" w:hAnsiTheme="minorHAnsi"/>
          <w:noProof w:val="0"/>
          <w:sz w:val="24"/>
          <w:szCs w:val="24"/>
        </w:rPr>
        <w:t>лизация и проставление апостиля.</w:t>
      </w:r>
    </w:p>
    <w:p w14:paraId="079BE5BA" w14:textId="77777777" w:rsidR="005220CF" w:rsidRPr="007A1DE0" w:rsidRDefault="005220CF" w:rsidP="00BF6238">
      <w:pPr>
        <w:pStyle w:val="a5"/>
        <w:spacing w:line="276" w:lineRule="auto"/>
        <w:rPr>
          <w:rFonts w:asciiTheme="minorHAnsi" w:hAnsiTheme="minorHAnsi"/>
          <w:noProof w:val="0"/>
          <w:sz w:val="24"/>
          <w:szCs w:val="24"/>
        </w:rPr>
      </w:pPr>
      <w:r w:rsidRPr="007A1DE0">
        <w:rPr>
          <w:rFonts w:asciiTheme="minorHAnsi" w:hAnsiTheme="minorHAnsi"/>
          <w:noProof w:val="0"/>
          <w:sz w:val="24"/>
          <w:szCs w:val="24"/>
        </w:rPr>
        <w:t xml:space="preserve">Легализация (от латинского </w:t>
      </w:r>
      <w:proofErr w:type="spellStart"/>
      <w:r w:rsidRPr="007A1DE0">
        <w:rPr>
          <w:rFonts w:asciiTheme="minorHAnsi" w:hAnsiTheme="minorHAnsi"/>
          <w:noProof w:val="0"/>
          <w:sz w:val="24"/>
          <w:szCs w:val="24"/>
        </w:rPr>
        <w:t>legalis</w:t>
      </w:r>
      <w:proofErr w:type="spellEnd"/>
      <w:r w:rsidRPr="007A1DE0">
        <w:rPr>
          <w:rFonts w:asciiTheme="minorHAnsi" w:hAnsiTheme="minorHAnsi"/>
          <w:noProof w:val="0"/>
          <w:sz w:val="24"/>
          <w:szCs w:val="24"/>
        </w:rPr>
        <w:t xml:space="preserve"> – законный) представляет собой ряд удост</w:t>
      </w:r>
      <w:r w:rsidRPr="007A1DE0">
        <w:rPr>
          <w:rFonts w:asciiTheme="minorHAnsi" w:hAnsiTheme="minorHAnsi"/>
          <w:noProof w:val="0"/>
          <w:sz w:val="24"/>
          <w:szCs w:val="24"/>
        </w:rPr>
        <w:t>о</w:t>
      </w:r>
      <w:r w:rsidRPr="007A1DE0">
        <w:rPr>
          <w:rFonts w:asciiTheme="minorHAnsi" w:hAnsiTheme="minorHAnsi"/>
          <w:noProof w:val="0"/>
          <w:sz w:val="24"/>
          <w:szCs w:val="24"/>
        </w:rPr>
        <w:t xml:space="preserve">верений подлинности подписи должностного лица, качества, в котором выступает должностное лицо, а в случае необходимости – подлинности печати, штампа, которыми скреплен документ. </w:t>
      </w:r>
    </w:p>
    <w:p w14:paraId="02C8B511" w14:textId="06441FEB" w:rsidR="005220CF" w:rsidRPr="007A1DE0" w:rsidRDefault="005220CF" w:rsidP="00BF6238">
      <w:pPr>
        <w:pStyle w:val="a5"/>
        <w:spacing w:line="276" w:lineRule="auto"/>
        <w:rPr>
          <w:rFonts w:asciiTheme="minorHAnsi" w:hAnsiTheme="minorHAnsi"/>
          <w:noProof w:val="0"/>
          <w:sz w:val="24"/>
          <w:szCs w:val="24"/>
        </w:rPr>
      </w:pPr>
      <w:r w:rsidRPr="007A1DE0">
        <w:rPr>
          <w:rFonts w:asciiTheme="minorHAnsi" w:hAnsiTheme="minorHAnsi"/>
          <w:noProof w:val="0"/>
          <w:sz w:val="24"/>
          <w:szCs w:val="24"/>
        </w:rPr>
        <w:t xml:space="preserve">В соответствии со ст. 54 Консульского Устава Украины, консул </w:t>
      </w:r>
      <w:r w:rsidRPr="007A1DE0">
        <w:rPr>
          <w:rFonts w:asciiTheme="minorHAnsi" w:hAnsiTheme="minorHAnsi"/>
          <w:noProof w:val="0"/>
          <w:color w:val="000000"/>
          <w:sz w:val="24"/>
          <w:szCs w:val="24"/>
        </w:rPr>
        <w:t>легализирует</w:t>
      </w:r>
      <w:r w:rsidRPr="007A1DE0">
        <w:rPr>
          <w:rFonts w:asciiTheme="minorHAnsi" w:hAnsiTheme="minorHAnsi"/>
          <w:noProof w:val="0"/>
          <w:sz w:val="24"/>
          <w:szCs w:val="24"/>
        </w:rPr>
        <w:t xml:space="preserve"> д</w:t>
      </w:r>
      <w:r w:rsidRPr="007A1DE0">
        <w:rPr>
          <w:rFonts w:asciiTheme="minorHAnsi" w:hAnsiTheme="minorHAnsi"/>
          <w:noProof w:val="0"/>
          <w:sz w:val="24"/>
          <w:szCs w:val="24"/>
        </w:rPr>
        <w:t>о</w:t>
      </w:r>
      <w:r w:rsidRPr="007A1DE0">
        <w:rPr>
          <w:rFonts w:asciiTheme="minorHAnsi" w:hAnsiTheme="minorHAnsi"/>
          <w:noProof w:val="0"/>
          <w:sz w:val="24"/>
          <w:szCs w:val="24"/>
        </w:rPr>
        <w:t xml:space="preserve">кументы и акты, составленные с участием </w:t>
      </w:r>
      <w:r w:rsidRPr="007A1DE0">
        <w:rPr>
          <w:rFonts w:asciiTheme="minorHAnsi" w:hAnsiTheme="minorHAnsi"/>
          <w:noProof w:val="0"/>
          <w:color w:val="000000"/>
          <w:sz w:val="24"/>
          <w:szCs w:val="24"/>
        </w:rPr>
        <w:t>властей</w:t>
      </w:r>
      <w:r w:rsidRPr="007A1DE0">
        <w:rPr>
          <w:rFonts w:asciiTheme="minorHAnsi" w:hAnsiTheme="minorHAnsi"/>
          <w:noProof w:val="0"/>
          <w:sz w:val="24"/>
          <w:szCs w:val="24"/>
        </w:rPr>
        <w:t xml:space="preserve"> консульского округа, или исход</w:t>
      </w:r>
      <w:r w:rsidRPr="007A1DE0">
        <w:rPr>
          <w:rFonts w:asciiTheme="minorHAnsi" w:hAnsiTheme="minorHAnsi"/>
          <w:noProof w:val="0"/>
          <w:sz w:val="24"/>
          <w:szCs w:val="24"/>
        </w:rPr>
        <w:t>я</w:t>
      </w:r>
      <w:r w:rsidRPr="007A1DE0">
        <w:rPr>
          <w:rFonts w:asciiTheme="minorHAnsi" w:hAnsiTheme="minorHAnsi"/>
          <w:noProof w:val="0"/>
          <w:sz w:val="24"/>
          <w:szCs w:val="24"/>
        </w:rPr>
        <w:t xml:space="preserve">щие от этих </w:t>
      </w:r>
      <w:r w:rsidRPr="007A1DE0">
        <w:rPr>
          <w:rFonts w:asciiTheme="minorHAnsi" w:hAnsiTheme="minorHAnsi"/>
          <w:noProof w:val="0"/>
          <w:color w:val="000000"/>
          <w:sz w:val="24"/>
          <w:szCs w:val="24"/>
        </w:rPr>
        <w:t>властей</w:t>
      </w:r>
      <w:r w:rsidRPr="007A1DE0">
        <w:rPr>
          <w:rFonts w:asciiTheme="minorHAnsi" w:hAnsiTheme="minorHAnsi"/>
          <w:noProof w:val="0"/>
          <w:sz w:val="24"/>
          <w:szCs w:val="24"/>
        </w:rPr>
        <w:t>. Органы Украины принимают такие документы и акты на ра</w:t>
      </w:r>
      <w:r w:rsidRPr="007A1DE0">
        <w:rPr>
          <w:rFonts w:asciiTheme="minorHAnsi" w:hAnsiTheme="minorHAnsi"/>
          <w:noProof w:val="0"/>
          <w:sz w:val="24"/>
          <w:szCs w:val="24"/>
        </w:rPr>
        <w:t>с</w:t>
      </w:r>
      <w:r w:rsidRPr="007A1DE0">
        <w:rPr>
          <w:rFonts w:asciiTheme="minorHAnsi" w:hAnsiTheme="minorHAnsi"/>
          <w:noProof w:val="0"/>
          <w:sz w:val="24"/>
          <w:szCs w:val="24"/>
        </w:rPr>
        <w:t xml:space="preserve">смотрение лишь при наличии консульской легализации, если иное не предусмотрено законодательством Украины или международным договором, участниками которого </w:t>
      </w:r>
      <w:r w:rsidRPr="007A1DE0">
        <w:rPr>
          <w:rFonts w:asciiTheme="minorHAnsi" w:hAnsiTheme="minorHAnsi"/>
          <w:noProof w:val="0"/>
          <w:color w:val="000000"/>
          <w:sz w:val="24"/>
          <w:szCs w:val="24"/>
        </w:rPr>
        <w:t>является</w:t>
      </w:r>
      <w:r w:rsidRPr="007A1DE0">
        <w:rPr>
          <w:rFonts w:asciiTheme="minorHAnsi" w:hAnsiTheme="minorHAnsi"/>
          <w:noProof w:val="0"/>
          <w:sz w:val="24"/>
          <w:szCs w:val="24"/>
        </w:rPr>
        <w:t xml:space="preserve"> Украина и государство </w:t>
      </w:r>
      <w:r w:rsidRPr="007A1DE0">
        <w:rPr>
          <w:rFonts w:asciiTheme="minorHAnsi" w:hAnsiTheme="minorHAnsi"/>
          <w:noProof w:val="0"/>
          <w:color w:val="000000"/>
          <w:sz w:val="24"/>
          <w:szCs w:val="24"/>
        </w:rPr>
        <w:t>пребывания</w:t>
      </w:r>
      <w:r w:rsidRPr="007A1DE0">
        <w:rPr>
          <w:rFonts w:asciiTheme="minorHAnsi" w:hAnsiTheme="minorHAnsi"/>
          <w:noProof w:val="0"/>
          <w:sz w:val="24"/>
          <w:szCs w:val="24"/>
        </w:rPr>
        <w:t>. Аналогичное правило содержи</w:t>
      </w:r>
      <w:r w:rsidRPr="007A1DE0">
        <w:rPr>
          <w:rFonts w:asciiTheme="minorHAnsi" w:hAnsiTheme="minorHAnsi"/>
          <w:noProof w:val="0"/>
          <w:sz w:val="24"/>
          <w:szCs w:val="24"/>
        </w:rPr>
        <w:t>т</w:t>
      </w:r>
      <w:r w:rsidRPr="007A1DE0">
        <w:rPr>
          <w:rFonts w:asciiTheme="minorHAnsi" w:hAnsiTheme="minorHAnsi"/>
          <w:noProof w:val="0"/>
          <w:sz w:val="24"/>
          <w:szCs w:val="24"/>
        </w:rPr>
        <w:t>ся в ст. 100 Закона Украины от 2 сентября 1993 г. «О нотариате»</w:t>
      </w:r>
      <w:r w:rsidR="003E6E64" w:rsidRPr="007A1DE0">
        <w:rPr>
          <w:rStyle w:val="a4"/>
          <w:rFonts w:asciiTheme="minorHAnsi" w:hAnsiTheme="minorHAnsi"/>
          <w:noProof w:val="0"/>
          <w:sz w:val="24"/>
          <w:szCs w:val="24"/>
        </w:rPr>
        <w:footnoteReference w:id="2"/>
      </w:r>
      <w:r w:rsidRPr="007A1DE0">
        <w:rPr>
          <w:rFonts w:asciiTheme="minorHAnsi" w:hAnsiTheme="minorHAnsi"/>
          <w:noProof w:val="0"/>
          <w:sz w:val="24"/>
          <w:szCs w:val="24"/>
        </w:rPr>
        <w:t>.</w:t>
      </w:r>
    </w:p>
    <w:p w14:paraId="68D6EBE5" w14:textId="7B7CD8B1" w:rsidR="005220CF" w:rsidRPr="007A1DE0" w:rsidRDefault="005220CF" w:rsidP="00BF6238">
      <w:pPr>
        <w:pStyle w:val="a5"/>
        <w:spacing w:line="276" w:lineRule="auto"/>
        <w:rPr>
          <w:rFonts w:asciiTheme="minorHAnsi" w:hAnsiTheme="minorHAnsi"/>
          <w:noProof w:val="0"/>
          <w:sz w:val="24"/>
          <w:szCs w:val="24"/>
        </w:rPr>
      </w:pPr>
      <w:r w:rsidRPr="007A1DE0">
        <w:rPr>
          <w:rFonts w:asciiTheme="minorHAnsi" w:hAnsiTheme="minorHAnsi"/>
          <w:noProof w:val="0"/>
          <w:sz w:val="24"/>
          <w:szCs w:val="24"/>
        </w:rPr>
        <w:t>Требование легализации иностранных документов содержалось и в ранее де</w:t>
      </w:r>
      <w:r w:rsidRPr="007A1DE0">
        <w:rPr>
          <w:rFonts w:asciiTheme="minorHAnsi" w:hAnsiTheme="minorHAnsi"/>
          <w:noProof w:val="0"/>
          <w:sz w:val="24"/>
          <w:szCs w:val="24"/>
        </w:rPr>
        <w:t>й</w:t>
      </w:r>
      <w:r w:rsidRPr="007A1DE0">
        <w:rPr>
          <w:rFonts w:asciiTheme="minorHAnsi" w:hAnsiTheme="minorHAnsi"/>
          <w:noProof w:val="0"/>
          <w:sz w:val="24"/>
          <w:szCs w:val="24"/>
        </w:rPr>
        <w:t>ствовавшем законодательстве. Так, в соответствии со ст. 563 Устава Гражданского С</w:t>
      </w:r>
      <w:r w:rsidRPr="007A1DE0">
        <w:rPr>
          <w:rFonts w:asciiTheme="minorHAnsi" w:hAnsiTheme="minorHAnsi"/>
          <w:noProof w:val="0"/>
          <w:sz w:val="24"/>
          <w:szCs w:val="24"/>
        </w:rPr>
        <w:t>у</w:t>
      </w:r>
      <w:r w:rsidRPr="007A1DE0">
        <w:rPr>
          <w:rFonts w:asciiTheme="minorHAnsi" w:hAnsiTheme="minorHAnsi"/>
          <w:noProof w:val="0"/>
          <w:sz w:val="24"/>
          <w:szCs w:val="24"/>
        </w:rPr>
        <w:t>допроизводства, акты, совершенные в иностранном государстве, могут быть предста</w:t>
      </w:r>
      <w:r w:rsidRPr="007A1DE0">
        <w:rPr>
          <w:rFonts w:asciiTheme="minorHAnsi" w:hAnsiTheme="minorHAnsi"/>
          <w:noProof w:val="0"/>
          <w:sz w:val="24"/>
          <w:szCs w:val="24"/>
        </w:rPr>
        <w:t>в</w:t>
      </w:r>
      <w:r w:rsidRPr="007A1DE0">
        <w:rPr>
          <w:rFonts w:asciiTheme="minorHAnsi" w:hAnsiTheme="minorHAnsi"/>
          <w:noProof w:val="0"/>
          <w:sz w:val="24"/>
          <w:szCs w:val="24"/>
        </w:rPr>
        <w:t>лены к делу не иначе, как с удостоверением русского посольства, миссии или консул</w:t>
      </w:r>
      <w:r w:rsidRPr="007A1DE0">
        <w:rPr>
          <w:rFonts w:asciiTheme="minorHAnsi" w:hAnsiTheme="minorHAnsi"/>
          <w:noProof w:val="0"/>
          <w:sz w:val="24"/>
          <w:szCs w:val="24"/>
        </w:rPr>
        <w:t>ь</w:t>
      </w:r>
      <w:r w:rsidRPr="007A1DE0">
        <w:rPr>
          <w:rFonts w:asciiTheme="minorHAnsi" w:hAnsiTheme="minorHAnsi"/>
          <w:noProof w:val="0"/>
          <w:sz w:val="24"/>
          <w:szCs w:val="24"/>
        </w:rPr>
        <w:t xml:space="preserve">ства, что они действительно составлены по законам того государства. Как отмечал </w:t>
      </w:r>
      <w:r w:rsidR="00F45F5E" w:rsidRPr="007A1DE0">
        <w:rPr>
          <w:rFonts w:asciiTheme="minorHAnsi" w:hAnsiTheme="minorHAnsi"/>
          <w:noProof w:val="0"/>
          <w:sz w:val="24"/>
          <w:szCs w:val="24"/>
        </w:rPr>
        <w:t>В. Гордон</w:t>
      </w:r>
      <w:r w:rsidRPr="007A1DE0">
        <w:rPr>
          <w:rFonts w:asciiTheme="minorHAnsi" w:hAnsiTheme="minorHAnsi"/>
          <w:noProof w:val="0"/>
          <w:sz w:val="24"/>
          <w:szCs w:val="24"/>
        </w:rPr>
        <w:t>, удостоверение может состоять: а) в том, что консул излагает сообщенный ко</w:t>
      </w:r>
      <w:r w:rsidRPr="007A1DE0">
        <w:rPr>
          <w:rFonts w:asciiTheme="minorHAnsi" w:hAnsiTheme="minorHAnsi"/>
          <w:noProof w:val="0"/>
          <w:sz w:val="24"/>
          <w:szCs w:val="24"/>
        </w:rPr>
        <w:t>н</w:t>
      </w:r>
      <w:r w:rsidRPr="007A1DE0">
        <w:rPr>
          <w:rFonts w:asciiTheme="minorHAnsi" w:hAnsiTheme="minorHAnsi"/>
          <w:noProof w:val="0"/>
          <w:sz w:val="24"/>
          <w:szCs w:val="24"/>
        </w:rPr>
        <w:t>сульству отзыв местного иностранного суда о сообразности акта с законами того гос</w:t>
      </w:r>
      <w:r w:rsidRPr="007A1DE0">
        <w:rPr>
          <w:rFonts w:asciiTheme="minorHAnsi" w:hAnsiTheme="minorHAnsi"/>
          <w:noProof w:val="0"/>
          <w:sz w:val="24"/>
          <w:szCs w:val="24"/>
        </w:rPr>
        <w:t>у</w:t>
      </w:r>
      <w:r w:rsidRPr="007A1DE0">
        <w:rPr>
          <w:rFonts w:asciiTheme="minorHAnsi" w:hAnsiTheme="minorHAnsi"/>
          <w:noProof w:val="0"/>
          <w:sz w:val="24"/>
          <w:szCs w:val="24"/>
        </w:rPr>
        <w:t>дарства, - сам против сего отзыва не возражая, - изложения, впрочем, личного его мн</w:t>
      </w:r>
      <w:r w:rsidRPr="007A1DE0">
        <w:rPr>
          <w:rFonts w:asciiTheme="minorHAnsi" w:hAnsiTheme="minorHAnsi"/>
          <w:noProof w:val="0"/>
          <w:sz w:val="24"/>
          <w:szCs w:val="24"/>
        </w:rPr>
        <w:t>е</w:t>
      </w:r>
      <w:r w:rsidRPr="007A1DE0">
        <w:rPr>
          <w:rFonts w:asciiTheme="minorHAnsi" w:hAnsiTheme="minorHAnsi"/>
          <w:noProof w:val="0"/>
          <w:sz w:val="24"/>
          <w:szCs w:val="24"/>
        </w:rPr>
        <w:t>ния не требуется; б) в заверении консульством подписи местного (иностранного) н</w:t>
      </w:r>
      <w:r w:rsidRPr="007A1DE0">
        <w:rPr>
          <w:rFonts w:asciiTheme="minorHAnsi" w:hAnsiTheme="minorHAnsi"/>
          <w:noProof w:val="0"/>
          <w:sz w:val="24"/>
          <w:szCs w:val="24"/>
        </w:rPr>
        <w:t>о</w:t>
      </w:r>
      <w:r w:rsidRPr="007A1DE0">
        <w:rPr>
          <w:rFonts w:asciiTheme="minorHAnsi" w:hAnsiTheme="minorHAnsi"/>
          <w:noProof w:val="0"/>
          <w:sz w:val="24"/>
          <w:szCs w:val="24"/>
        </w:rPr>
        <w:t>тариуса, засвидетельствовавшего документ; в) в таком же заверении с присовокупл</w:t>
      </w:r>
      <w:r w:rsidRPr="007A1DE0">
        <w:rPr>
          <w:rFonts w:asciiTheme="minorHAnsi" w:hAnsiTheme="minorHAnsi"/>
          <w:noProof w:val="0"/>
          <w:sz w:val="24"/>
          <w:szCs w:val="24"/>
        </w:rPr>
        <w:t>е</w:t>
      </w:r>
      <w:r w:rsidRPr="007A1DE0">
        <w:rPr>
          <w:rFonts w:asciiTheme="minorHAnsi" w:hAnsiTheme="minorHAnsi"/>
          <w:noProof w:val="0"/>
          <w:sz w:val="24"/>
          <w:szCs w:val="24"/>
        </w:rPr>
        <w:t>нием, что в данном государстве официальные акты публичного нотариуса пользуются полною силою: если бы акт составлен был в противности законам данной страны, н</w:t>
      </w:r>
      <w:r w:rsidRPr="007A1DE0">
        <w:rPr>
          <w:rFonts w:asciiTheme="minorHAnsi" w:hAnsiTheme="minorHAnsi"/>
          <w:noProof w:val="0"/>
          <w:sz w:val="24"/>
          <w:szCs w:val="24"/>
        </w:rPr>
        <w:t>и</w:t>
      </w:r>
      <w:r w:rsidRPr="007A1DE0">
        <w:rPr>
          <w:rFonts w:asciiTheme="minorHAnsi" w:hAnsiTheme="minorHAnsi"/>
          <w:noProof w:val="0"/>
          <w:sz w:val="24"/>
          <w:szCs w:val="24"/>
        </w:rPr>
        <w:lastRenderedPageBreak/>
        <w:t>какого удостоверения консульство на нем не сделало бы, зная закон, в силу коего уд</w:t>
      </w:r>
      <w:r w:rsidRPr="007A1DE0">
        <w:rPr>
          <w:rFonts w:asciiTheme="minorHAnsi" w:hAnsiTheme="minorHAnsi"/>
          <w:noProof w:val="0"/>
          <w:sz w:val="24"/>
          <w:szCs w:val="24"/>
        </w:rPr>
        <w:t>о</w:t>
      </w:r>
      <w:r w:rsidRPr="007A1DE0">
        <w:rPr>
          <w:rFonts w:asciiTheme="minorHAnsi" w:hAnsiTheme="minorHAnsi"/>
          <w:noProof w:val="0"/>
          <w:sz w:val="24"/>
          <w:szCs w:val="24"/>
        </w:rPr>
        <w:t>стоверение требовалось. Никакого срока для сих удостоверений не установлено</w:t>
      </w:r>
      <w:r w:rsidR="00F45F5E" w:rsidRPr="007A1DE0">
        <w:rPr>
          <w:rStyle w:val="a4"/>
          <w:rFonts w:asciiTheme="minorHAnsi" w:hAnsiTheme="minorHAnsi"/>
          <w:noProof w:val="0"/>
          <w:sz w:val="24"/>
          <w:szCs w:val="24"/>
        </w:rPr>
        <w:footnoteReference w:id="3"/>
      </w:r>
      <w:r w:rsidRPr="007A1DE0">
        <w:rPr>
          <w:rFonts w:asciiTheme="minorHAnsi" w:hAnsiTheme="minorHAnsi"/>
          <w:noProof w:val="0"/>
          <w:sz w:val="24"/>
          <w:szCs w:val="24"/>
        </w:rPr>
        <w:t xml:space="preserve">. </w:t>
      </w:r>
    </w:p>
    <w:p w14:paraId="18249C2B" w14:textId="77777777" w:rsidR="005220CF" w:rsidRPr="007A1DE0" w:rsidRDefault="005220CF" w:rsidP="00BF6238">
      <w:pPr>
        <w:pStyle w:val="a5"/>
        <w:spacing w:line="276" w:lineRule="auto"/>
        <w:rPr>
          <w:rFonts w:asciiTheme="minorHAnsi" w:hAnsiTheme="minorHAnsi"/>
          <w:noProof w:val="0"/>
          <w:sz w:val="24"/>
          <w:szCs w:val="24"/>
        </w:rPr>
      </w:pPr>
      <w:r w:rsidRPr="007A1DE0">
        <w:rPr>
          <w:rFonts w:asciiTheme="minorHAnsi" w:hAnsiTheme="minorHAnsi"/>
          <w:noProof w:val="0"/>
          <w:sz w:val="24"/>
          <w:szCs w:val="24"/>
        </w:rPr>
        <w:t>Ст. 59 Консульского устава Союза ССР и ст. 29 Закона СССР «О нотариате» соде</w:t>
      </w:r>
      <w:r w:rsidRPr="007A1DE0">
        <w:rPr>
          <w:rFonts w:asciiTheme="minorHAnsi" w:hAnsiTheme="minorHAnsi"/>
          <w:noProof w:val="0"/>
          <w:sz w:val="24"/>
          <w:szCs w:val="24"/>
        </w:rPr>
        <w:t>р</w:t>
      </w:r>
      <w:r w:rsidRPr="007A1DE0">
        <w:rPr>
          <w:rFonts w:asciiTheme="minorHAnsi" w:hAnsiTheme="minorHAnsi"/>
          <w:noProof w:val="0"/>
          <w:sz w:val="24"/>
          <w:szCs w:val="24"/>
        </w:rPr>
        <w:t xml:space="preserve">жали правила о легализации, аналогичные ныне действующим. </w:t>
      </w:r>
    </w:p>
    <w:p w14:paraId="4F87DE49" w14:textId="40FD3ED0" w:rsidR="005220CF" w:rsidRPr="007A1DE0" w:rsidRDefault="005220CF" w:rsidP="00BF6238">
      <w:pPr>
        <w:spacing w:line="276" w:lineRule="auto"/>
        <w:ind w:firstLine="709"/>
        <w:jc w:val="both"/>
        <w:rPr>
          <w:rFonts w:asciiTheme="minorHAnsi" w:hAnsiTheme="minorHAnsi"/>
          <w:noProof w:val="0"/>
          <w:sz w:val="24"/>
        </w:rPr>
      </w:pPr>
      <w:r w:rsidRPr="007A1DE0">
        <w:rPr>
          <w:rFonts w:asciiTheme="minorHAnsi" w:hAnsiTheme="minorHAnsi"/>
          <w:noProof w:val="0"/>
          <w:sz w:val="24"/>
        </w:rPr>
        <w:t>Понятие консульской легализации, содержащееся в законодательстве и литер</w:t>
      </w:r>
      <w:r w:rsidRPr="007A1DE0">
        <w:rPr>
          <w:rFonts w:asciiTheme="minorHAnsi" w:hAnsiTheme="minorHAnsi"/>
          <w:noProof w:val="0"/>
          <w:sz w:val="24"/>
        </w:rPr>
        <w:t>а</w:t>
      </w:r>
      <w:r w:rsidRPr="007A1DE0">
        <w:rPr>
          <w:rFonts w:asciiTheme="minorHAnsi" w:hAnsiTheme="minorHAnsi"/>
          <w:noProof w:val="0"/>
          <w:sz w:val="24"/>
        </w:rPr>
        <w:t>туре, практически не различае</w:t>
      </w:r>
      <w:r w:rsidR="00F45F5E" w:rsidRPr="007A1DE0">
        <w:rPr>
          <w:rFonts w:asciiTheme="minorHAnsi" w:hAnsiTheme="minorHAnsi"/>
          <w:noProof w:val="0"/>
          <w:sz w:val="24"/>
        </w:rPr>
        <w:t xml:space="preserve">тся. Консульская легализация, – </w:t>
      </w:r>
      <w:r w:rsidRPr="007A1DE0">
        <w:rPr>
          <w:rFonts w:asciiTheme="minorHAnsi" w:hAnsiTheme="minorHAnsi"/>
          <w:noProof w:val="0"/>
          <w:sz w:val="24"/>
        </w:rPr>
        <w:t>отмечается</w:t>
      </w:r>
      <w:r w:rsidR="00F45F5E" w:rsidRPr="007A1DE0">
        <w:rPr>
          <w:rFonts w:asciiTheme="minorHAnsi" w:hAnsiTheme="minorHAnsi"/>
          <w:noProof w:val="0"/>
          <w:sz w:val="24"/>
        </w:rPr>
        <w:t xml:space="preserve">  </w:t>
      </w:r>
      <w:r w:rsidRPr="007A1DE0">
        <w:rPr>
          <w:rFonts w:asciiTheme="minorHAnsi" w:hAnsiTheme="minorHAnsi"/>
          <w:noProof w:val="0"/>
          <w:sz w:val="24"/>
        </w:rPr>
        <w:t>в ст. 54 Ко</w:t>
      </w:r>
      <w:r w:rsidRPr="007A1DE0">
        <w:rPr>
          <w:rFonts w:asciiTheme="minorHAnsi" w:hAnsiTheme="minorHAnsi"/>
          <w:noProof w:val="0"/>
          <w:sz w:val="24"/>
        </w:rPr>
        <w:t>н</w:t>
      </w:r>
      <w:r w:rsidRPr="007A1DE0">
        <w:rPr>
          <w:rFonts w:asciiTheme="minorHAnsi" w:hAnsiTheme="minorHAnsi"/>
          <w:noProof w:val="0"/>
          <w:sz w:val="24"/>
        </w:rPr>
        <w:t>сульского Устава Украины, - заключается в установлении и свидетельствовании де</w:t>
      </w:r>
      <w:r w:rsidRPr="007A1DE0">
        <w:rPr>
          <w:rFonts w:asciiTheme="minorHAnsi" w:hAnsiTheme="minorHAnsi"/>
          <w:noProof w:val="0"/>
          <w:sz w:val="24"/>
        </w:rPr>
        <w:t>й</w:t>
      </w:r>
      <w:r w:rsidRPr="007A1DE0">
        <w:rPr>
          <w:rFonts w:asciiTheme="minorHAnsi" w:hAnsiTheme="minorHAnsi"/>
          <w:noProof w:val="0"/>
          <w:sz w:val="24"/>
        </w:rPr>
        <w:t>ствительности надписей на этих документах и актах и соответствии их законам гос</w:t>
      </w:r>
      <w:r w:rsidRPr="007A1DE0">
        <w:rPr>
          <w:rFonts w:asciiTheme="minorHAnsi" w:hAnsiTheme="minorHAnsi"/>
          <w:noProof w:val="0"/>
          <w:sz w:val="24"/>
        </w:rPr>
        <w:t>у</w:t>
      </w:r>
      <w:r w:rsidRPr="007A1DE0">
        <w:rPr>
          <w:rFonts w:asciiTheme="minorHAnsi" w:hAnsiTheme="minorHAnsi"/>
          <w:noProof w:val="0"/>
          <w:sz w:val="24"/>
        </w:rPr>
        <w:t xml:space="preserve">дарства </w:t>
      </w:r>
      <w:r w:rsidRPr="007A1DE0">
        <w:rPr>
          <w:rFonts w:asciiTheme="minorHAnsi" w:hAnsiTheme="minorHAnsi"/>
          <w:noProof w:val="0"/>
          <w:color w:val="000000"/>
          <w:sz w:val="24"/>
        </w:rPr>
        <w:t>пребывания</w:t>
      </w:r>
      <w:r w:rsidRPr="007A1DE0">
        <w:rPr>
          <w:rFonts w:asciiTheme="minorHAnsi" w:hAnsiTheme="minorHAnsi"/>
          <w:noProof w:val="0"/>
          <w:sz w:val="24"/>
        </w:rPr>
        <w:t>. Порядок консульской легализации устанавливается Министе</w:t>
      </w:r>
      <w:r w:rsidRPr="007A1DE0">
        <w:rPr>
          <w:rFonts w:asciiTheme="minorHAnsi" w:hAnsiTheme="minorHAnsi"/>
          <w:noProof w:val="0"/>
          <w:sz w:val="24"/>
        </w:rPr>
        <w:t>р</w:t>
      </w:r>
      <w:r w:rsidRPr="007A1DE0">
        <w:rPr>
          <w:rFonts w:asciiTheme="minorHAnsi" w:hAnsiTheme="minorHAnsi"/>
          <w:noProof w:val="0"/>
          <w:sz w:val="24"/>
        </w:rPr>
        <w:t xml:space="preserve">ством </w:t>
      </w:r>
      <w:r w:rsidRPr="007A1DE0">
        <w:rPr>
          <w:rFonts w:asciiTheme="minorHAnsi" w:hAnsiTheme="minorHAnsi"/>
          <w:noProof w:val="0"/>
          <w:color w:val="000000"/>
          <w:sz w:val="24"/>
        </w:rPr>
        <w:t>иностранных дел</w:t>
      </w:r>
      <w:r w:rsidRPr="007A1DE0">
        <w:rPr>
          <w:rFonts w:asciiTheme="minorHAnsi" w:hAnsiTheme="minorHAnsi"/>
          <w:noProof w:val="0"/>
          <w:sz w:val="24"/>
        </w:rPr>
        <w:t xml:space="preserve"> Украины. Инструкция о порядке консульской легализации официальных документов в Украине и за границей утверждена приказом Министра иностра</w:t>
      </w:r>
      <w:r w:rsidRPr="007A1DE0">
        <w:rPr>
          <w:rFonts w:asciiTheme="minorHAnsi" w:hAnsiTheme="minorHAnsi"/>
          <w:noProof w:val="0"/>
          <w:sz w:val="24"/>
        </w:rPr>
        <w:t>н</w:t>
      </w:r>
      <w:r w:rsidRPr="007A1DE0">
        <w:rPr>
          <w:rFonts w:asciiTheme="minorHAnsi" w:hAnsiTheme="minorHAnsi"/>
          <w:noProof w:val="0"/>
          <w:sz w:val="24"/>
        </w:rPr>
        <w:t>ных дел Украины от 15 июля 1997 г. № 98-од.</w:t>
      </w:r>
    </w:p>
    <w:p w14:paraId="2A6766FF" w14:textId="77777777" w:rsidR="005220CF" w:rsidRPr="007A1DE0" w:rsidRDefault="005220CF" w:rsidP="00BF6238">
      <w:pPr>
        <w:spacing w:line="276" w:lineRule="auto"/>
        <w:ind w:firstLine="709"/>
        <w:jc w:val="both"/>
        <w:rPr>
          <w:rFonts w:asciiTheme="minorHAnsi" w:hAnsiTheme="minorHAnsi"/>
          <w:noProof w:val="0"/>
          <w:sz w:val="24"/>
        </w:rPr>
      </w:pPr>
      <w:r w:rsidRPr="007A1DE0">
        <w:rPr>
          <w:rFonts w:asciiTheme="minorHAnsi" w:hAnsiTheme="minorHAnsi"/>
          <w:noProof w:val="0"/>
          <w:sz w:val="24"/>
        </w:rPr>
        <w:t>В Гаагской конвенции 1961 г., отменяющей требования легализации иностра</w:t>
      </w:r>
      <w:r w:rsidRPr="007A1DE0">
        <w:rPr>
          <w:rFonts w:asciiTheme="minorHAnsi" w:hAnsiTheme="minorHAnsi"/>
          <w:noProof w:val="0"/>
          <w:sz w:val="24"/>
        </w:rPr>
        <w:t>н</w:t>
      </w:r>
      <w:r w:rsidRPr="007A1DE0">
        <w:rPr>
          <w:rFonts w:asciiTheme="minorHAnsi" w:hAnsiTheme="minorHAnsi"/>
          <w:noProof w:val="0"/>
          <w:sz w:val="24"/>
        </w:rPr>
        <w:t>ных официальных документов, под легализацией подразумевается только формальная процедура, используемая дипломатическими или консульскими агентами страны, на территории которой документ должен быть представлен, для удостоверения подли</w:t>
      </w:r>
      <w:r w:rsidRPr="007A1DE0">
        <w:rPr>
          <w:rFonts w:asciiTheme="minorHAnsi" w:hAnsiTheme="minorHAnsi"/>
          <w:noProof w:val="0"/>
          <w:sz w:val="24"/>
        </w:rPr>
        <w:t>н</w:t>
      </w:r>
      <w:r w:rsidRPr="007A1DE0">
        <w:rPr>
          <w:rFonts w:asciiTheme="minorHAnsi" w:hAnsiTheme="minorHAnsi"/>
          <w:noProof w:val="0"/>
          <w:sz w:val="24"/>
        </w:rPr>
        <w:t>ности подписи, качества, в котором выступало лицо, подписавшее документ, и, в надлежащем случае, подлинности печати или штампа, которыми скреплен этот док</w:t>
      </w:r>
      <w:r w:rsidRPr="007A1DE0">
        <w:rPr>
          <w:rFonts w:asciiTheme="minorHAnsi" w:hAnsiTheme="minorHAnsi"/>
          <w:noProof w:val="0"/>
          <w:sz w:val="24"/>
        </w:rPr>
        <w:t>у</w:t>
      </w:r>
      <w:r w:rsidRPr="007A1DE0">
        <w:rPr>
          <w:rFonts w:asciiTheme="minorHAnsi" w:hAnsiTheme="minorHAnsi"/>
          <w:noProof w:val="0"/>
          <w:sz w:val="24"/>
        </w:rPr>
        <w:t>мент (ст. 2).</w:t>
      </w:r>
    </w:p>
    <w:p w14:paraId="5BE6FB42" w14:textId="48621892" w:rsidR="005220CF" w:rsidRPr="007A1DE0" w:rsidRDefault="005220CF" w:rsidP="00BF6238">
      <w:pPr>
        <w:pStyle w:val="a5"/>
        <w:spacing w:line="276" w:lineRule="auto"/>
        <w:rPr>
          <w:rFonts w:asciiTheme="minorHAnsi" w:hAnsiTheme="minorHAnsi"/>
          <w:noProof w:val="0"/>
          <w:sz w:val="24"/>
          <w:szCs w:val="24"/>
        </w:rPr>
      </w:pPr>
      <w:r w:rsidRPr="007A1DE0">
        <w:rPr>
          <w:rFonts w:asciiTheme="minorHAnsi" w:hAnsiTheme="minorHAnsi"/>
          <w:noProof w:val="0"/>
          <w:sz w:val="24"/>
          <w:szCs w:val="24"/>
        </w:rPr>
        <w:t xml:space="preserve">В литературе под консульской легализацией (от латинского </w:t>
      </w:r>
      <w:proofErr w:type="spellStart"/>
      <w:r w:rsidRPr="007A1DE0">
        <w:rPr>
          <w:rFonts w:asciiTheme="minorHAnsi" w:hAnsiTheme="minorHAnsi"/>
          <w:noProof w:val="0"/>
          <w:sz w:val="24"/>
          <w:szCs w:val="24"/>
        </w:rPr>
        <w:t>legalis</w:t>
      </w:r>
      <w:proofErr w:type="spellEnd"/>
      <w:r w:rsidRPr="007A1DE0">
        <w:rPr>
          <w:rFonts w:asciiTheme="minorHAnsi" w:hAnsiTheme="minorHAnsi"/>
          <w:noProof w:val="0"/>
          <w:sz w:val="24"/>
          <w:szCs w:val="24"/>
        </w:rPr>
        <w:t xml:space="preserve"> – придание законной силы) понимается засвидетельствование консулом своей подписью и печ</w:t>
      </w:r>
      <w:r w:rsidRPr="007A1DE0">
        <w:rPr>
          <w:rFonts w:asciiTheme="minorHAnsi" w:hAnsiTheme="minorHAnsi"/>
          <w:noProof w:val="0"/>
          <w:sz w:val="24"/>
          <w:szCs w:val="24"/>
        </w:rPr>
        <w:t>а</w:t>
      </w:r>
      <w:r w:rsidRPr="007A1DE0">
        <w:rPr>
          <w:rFonts w:asciiTheme="minorHAnsi" w:hAnsiTheme="minorHAnsi"/>
          <w:noProof w:val="0"/>
          <w:sz w:val="24"/>
          <w:szCs w:val="24"/>
        </w:rPr>
        <w:t>тью подлинности подписей на любом акте или документе, составленном в пределах его консульского округа и утвержденном местными властями. Консульская легализация производится как для граждан своей страны, так и для иностранцев. Консульская л</w:t>
      </w:r>
      <w:r w:rsidRPr="007A1DE0">
        <w:rPr>
          <w:rFonts w:asciiTheme="minorHAnsi" w:hAnsiTheme="minorHAnsi"/>
          <w:noProof w:val="0"/>
          <w:sz w:val="24"/>
          <w:szCs w:val="24"/>
        </w:rPr>
        <w:t>е</w:t>
      </w:r>
      <w:r w:rsidRPr="007A1DE0">
        <w:rPr>
          <w:rFonts w:asciiTheme="minorHAnsi" w:hAnsiTheme="minorHAnsi"/>
          <w:noProof w:val="0"/>
          <w:sz w:val="24"/>
          <w:szCs w:val="24"/>
        </w:rPr>
        <w:t>гализация совершается, когда документ, составленный за границей, должен быть предъявлен в стране, назначившей консула, и требуется по законодательству этого государства. Она производится также и на документах, составленных в представля</w:t>
      </w:r>
      <w:r w:rsidRPr="007A1DE0">
        <w:rPr>
          <w:rFonts w:asciiTheme="minorHAnsi" w:hAnsiTheme="minorHAnsi"/>
          <w:noProof w:val="0"/>
          <w:sz w:val="24"/>
          <w:szCs w:val="24"/>
        </w:rPr>
        <w:t>е</w:t>
      </w:r>
      <w:r w:rsidRPr="007A1DE0">
        <w:rPr>
          <w:rFonts w:asciiTheme="minorHAnsi" w:hAnsiTheme="minorHAnsi"/>
          <w:noProof w:val="0"/>
          <w:sz w:val="24"/>
          <w:szCs w:val="24"/>
        </w:rPr>
        <w:t>мом государстве, когда они предназначены действовать в государстве пребывания. Право консула легализовать документы – общепринятая консульская функция. Целью консульской легализации является обеспечение гарантии органам страны, где док</w:t>
      </w:r>
      <w:r w:rsidRPr="007A1DE0">
        <w:rPr>
          <w:rFonts w:asciiTheme="minorHAnsi" w:hAnsiTheme="minorHAnsi"/>
          <w:noProof w:val="0"/>
          <w:sz w:val="24"/>
          <w:szCs w:val="24"/>
        </w:rPr>
        <w:t>у</w:t>
      </w:r>
      <w:r w:rsidRPr="007A1DE0">
        <w:rPr>
          <w:rFonts w:asciiTheme="minorHAnsi" w:hAnsiTheme="minorHAnsi"/>
          <w:noProof w:val="0"/>
          <w:sz w:val="24"/>
          <w:szCs w:val="24"/>
        </w:rPr>
        <w:t>мент предназначен действовать, в том, что документ является подлинным и оформлен должным образом. За содержание документа консул ответственности не несет</w:t>
      </w:r>
      <w:r w:rsidR="00F45F5E" w:rsidRPr="007A1DE0">
        <w:rPr>
          <w:rStyle w:val="a4"/>
          <w:rFonts w:asciiTheme="minorHAnsi" w:hAnsiTheme="minorHAnsi"/>
          <w:noProof w:val="0"/>
          <w:sz w:val="24"/>
          <w:szCs w:val="24"/>
        </w:rPr>
        <w:footnoteReference w:id="4"/>
      </w:r>
      <w:r w:rsidRPr="007A1DE0">
        <w:rPr>
          <w:rFonts w:asciiTheme="minorHAnsi" w:hAnsiTheme="minorHAnsi"/>
          <w:noProof w:val="0"/>
          <w:sz w:val="24"/>
          <w:szCs w:val="24"/>
        </w:rPr>
        <w:t>.</w:t>
      </w:r>
    </w:p>
    <w:p w14:paraId="4741FCC6" w14:textId="77777777" w:rsidR="005220CF" w:rsidRPr="007A1DE0" w:rsidRDefault="005220CF" w:rsidP="00BF6238">
      <w:pPr>
        <w:pStyle w:val="a6"/>
        <w:spacing w:line="276" w:lineRule="auto"/>
        <w:ind w:firstLine="709"/>
        <w:jc w:val="both"/>
        <w:rPr>
          <w:rFonts w:asciiTheme="minorHAnsi" w:hAnsiTheme="minorHAnsi"/>
          <w:noProof w:val="0"/>
          <w:sz w:val="24"/>
          <w:szCs w:val="24"/>
        </w:rPr>
      </w:pPr>
      <w:r w:rsidRPr="007A1DE0">
        <w:rPr>
          <w:rFonts w:asciiTheme="minorHAnsi" w:hAnsiTheme="minorHAnsi"/>
          <w:noProof w:val="0"/>
          <w:sz w:val="24"/>
          <w:szCs w:val="24"/>
        </w:rPr>
        <w:t>В соответствии со ст. 55 Консульского Устава Украины, легализации не подл</w:t>
      </w:r>
      <w:r w:rsidRPr="007A1DE0">
        <w:rPr>
          <w:rFonts w:asciiTheme="minorHAnsi" w:hAnsiTheme="minorHAnsi"/>
          <w:noProof w:val="0"/>
          <w:sz w:val="24"/>
          <w:szCs w:val="24"/>
        </w:rPr>
        <w:t>е</w:t>
      </w:r>
      <w:r w:rsidRPr="007A1DE0">
        <w:rPr>
          <w:rFonts w:asciiTheme="minorHAnsi" w:hAnsiTheme="minorHAnsi"/>
          <w:noProof w:val="0"/>
          <w:sz w:val="24"/>
          <w:szCs w:val="24"/>
        </w:rPr>
        <w:t>жат док</w:t>
      </w:r>
      <w:r w:rsidRPr="007A1DE0">
        <w:rPr>
          <w:rFonts w:asciiTheme="minorHAnsi" w:hAnsiTheme="minorHAnsi"/>
          <w:noProof w:val="0"/>
          <w:sz w:val="24"/>
          <w:szCs w:val="24"/>
        </w:rPr>
        <w:t>у</w:t>
      </w:r>
      <w:r w:rsidRPr="007A1DE0">
        <w:rPr>
          <w:rFonts w:asciiTheme="minorHAnsi" w:hAnsiTheme="minorHAnsi"/>
          <w:noProof w:val="0"/>
          <w:sz w:val="24"/>
          <w:szCs w:val="24"/>
        </w:rPr>
        <w:t xml:space="preserve">менты и акты, которые противоречат законодательству Украины или могут по своему смыслу причинить ущерб интересам Украины, или </w:t>
      </w:r>
      <w:r w:rsidRPr="007A1DE0">
        <w:rPr>
          <w:rFonts w:asciiTheme="minorHAnsi" w:hAnsiTheme="minorHAnsi"/>
          <w:noProof w:val="0"/>
          <w:color w:val="000000"/>
          <w:sz w:val="24"/>
          <w:szCs w:val="24"/>
        </w:rPr>
        <w:t>содержат</w:t>
      </w:r>
      <w:r w:rsidRPr="007A1DE0">
        <w:rPr>
          <w:rFonts w:asciiTheme="minorHAnsi" w:hAnsiTheme="minorHAnsi"/>
          <w:noProof w:val="0"/>
          <w:sz w:val="24"/>
          <w:szCs w:val="24"/>
        </w:rPr>
        <w:t xml:space="preserve"> </w:t>
      </w:r>
      <w:r w:rsidRPr="007A1DE0">
        <w:rPr>
          <w:rFonts w:asciiTheme="minorHAnsi" w:hAnsiTheme="minorHAnsi"/>
          <w:noProof w:val="0"/>
          <w:color w:val="000000"/>
          <w:sz w:val="24"/>
          <w:szCs w:val="24"/>
        </w:rPr>
        <w:t>сведения</w:t>
      </w:r>
      <w:r w:rsidRPr="007A1DE0">
        <w:rPr>
          <w:rFonts w:asciiTheme="minorHAnsi" w:hAnsiTheme="minorHAnsi"/>
          <w:noProof w:val="0"/>
          <w:sz w:val="24"/>
          <w:szCs w:val="24"/>
        </w:rPr>
        <w:t>, пор</w:t>
      </w:r>
      <w:r w:rsidRPr="007A1DE0">
        <w:rPr>
          <w:rFonts w:asciiTheme="minorHAnsi" w:hAnsiTheme="minorHAnsi"/>
          <w:noProof w:val="0"/>
          <w:sz w:val="24"/>
          <w:szCs w:val="24"/>
        </w:rPr>
        <w:t>о</w:t>
      </w:r>
      <w:r w:rsidRPr="007A1DE0">
        <w:rPr>
          <w:rFonts w:asciiTheme="minorHAnsi" w:hAnsiTheme="minorHAnsi"/>
          <w:noProof w:val="0"/>
          <w:sz w:val="24"/>
          <w:szCs w:val="24"/>
        </w:rPr>
        <w:t>чащие честь и достоинство граждан.</w:t>
      </w:r>
    </w:p>
    <w:p w14:paraId="498B240D" w14:textId="7119B11A" w:rsidR="005220CF" w:rsidRPr="007A1DE0" w:rsidRDefault="005220CF" w:rsidP="00BF6238">
      <w:pPr>
        <w:pStyle w:val="a6"/>
        <w:spacing w:line="276" w:lineRule="auto"/>
        <w:ind w:firstLine="709"/>
        <w:jc w:val="both"/>
        <w:rPr>
          <w:rFonts w:asciiTheme="minorHAnsi" w:hAnsiTheme="minorHAnsi"/>
          <w:noProof w:val="0"/>
          <w:sz w:val="24"/>
          <w:szCs w:val="24"/>
        </w:rPr>
      </w:pPr>
      <w:r w:rsidRPr="007A1DE0">
        <w:rPr>
          <w:rFonts w:asciiTheme="minorHAnsi" w:hAnsiTheme="minorHAnsi"/>
          <w:noProof w:val="0"/>
          <w:sz w:val="24"/>
          <w:szCs w:val="24"/>
        </w:rPr>
        <w:t>Иностранные документы, предназначенные для использования на территории Украины, могут быть легализованы на территории того государства, где эти докуме</w:t>
      </w:r>
      <w:r w:rsidRPr="007A1DE0">
        <w:rPr>
          <w:rFonts w:asciiTheme="minorHAnsi" w:hAnsiTheme="minorHAnsi"/>
          <w:noProof w:val="0"/>
          <w:sz w:val="24"/>
          <w:szCs w:val="24"/>
        </w:rPr>
        <w:t>н</w:t>
      </w:r>
      <w:r w:rsidRPr="007A1DE0">
        <w:rPr>
          <w:rFonts w:asciiTheme="minorHAnsi" w:hAnsiTheme="minorHAnsi"/>
          <w:noProof w:val="0"/>
          <w:sz w:val="24"/>
          <w:szCs w:val="24"/>
        </w:rPr>
        <w:t xml:space="preserve">ты выданы, или же непосредственно на </w:t>
      </w:r>
      <w:r w:rsidR="00F45F5E" w:rsidRPr="007A1DE0">
        <w:rPr>
          <w:rFonts w:asciiTheme="minorHAnsi" w:hAnsiTheme="minorHAnsi"/>
          <w:noProof w:val="0"/>
          <w:sz w:val="24"/>
          <w:szCs w:val="24"/>
        </w:rPr>
        <w:t xml:space="preserve">территории </w:t>
      </w:r>
      <w:r w:rsidRPr="007A1DE0">
        <w:rPr>
          <w:rFonts w:asciiTheme="minorHAnsi" w:hAnsiTheme="minorHAnsi"/>
          <w:noProof w:val="0"/>
          <w:sz w:val="24"/>
          <w:szCs w:val="24"/>
        </w:rPr>
        <w:t>Укр</w:t>
      </w:r>
      <w:r w:rsidR="00F45F5E" w:rsidRPr="007A1DE0">
        <w:rPr>
          <w:rFonts w:asciiTheme="minorHAnsi" w:hAnsiTheme="minorHAnsi"/>
          <w:noProof w:val="0"/>
          <w:sz w:val="24"/>
          <w:szCs w:val="24"/>
        </w:rPr>
        <w:t>аины</w:t>
      </w:r>
      <w:r w:rsidRPr="007A1DE0">
        <w:rPr>
          <w:rFonts w:asciiTheme="minorHAnsi" w:hAnsiTheme="minorHAnsi"/>
          <w:noProof w:val="0"/>
          <w:sz w:val="24"/>
          <w:szCs w:val="24"/>
        </w:rPr>
        <w:t>. В первом случае док</w:t>
      </w:r>
      <w:r w:rsidRPr="007A1DE0">
        <w:rPr>
          <w:rFonts w:asciiTheme="minorHAnsi" w:hAnsiTheme="minorHAnsi"/>
          <w:noProof w:val="0"/>
          <w:sz w:val="24"/>
          <w:szCs w:val="24"/>
        </w:rPr>
        <w:t>у</w:t>
      </w:r>
      <w:r w:rsidRPr="007A1DE0">
        <w:rPr>
          <w:rFonts w:asciiTheme="minorHAnsi" w:hAnsiTheme="minorHAnsi"/>
          <w:noProof w:val="0"/>
          <w:sz w:val="24"/>
          <w:szCs w:val="24"/>
        </w:rPr>
        <w:t xml:space="preserve">мент сначала заверяется в Министерстве иностранных дел или ином уполномоченном </w:t>
      </w:r>
      <w:r w:rsidRPr="007A1DE0">
        <w:rPr>
          <w:rFonts w:asciiTheme="minorHAnsi" w:hAnsiTheme="minorHAnsi"/>
          <w:noProof w:val="0"/>
          <w:sz w:val="24"/>
          <w:szCs w:val="24"/>
        </w:rPr>
        <w:lastRenderedPageBreak/>
        <w:t>органе государства, на территории которого выдан документ, а затем легализуется в консульском учреждении Украины в данном государстве. Во втором случае иностра</w:t>
      </w:r>
      <w:r w:rsidRPr="007A1DE0">
        <w:rPr>
          <w:rFonts w:asciiTheme="minorHAnsi" w:hAnsiTheme="minorHAnsi"/>
          <w:noProof w:val="0"/>
          <w:sz w:val="24"/>
          <w:szCs w:val="24"/>
        </w:rPr>
        <w:t>н</w:t>
      </w:r>
      <w:r w:rsidRPr="007A1DE0">
        <w:rPr>
          <w:rFonts w:asciiTheme="minorHAnsi" w:hAnsiTheme="minorHAnsi"/>
          <w:noProof w:val="0"/>
          <w:sz w:val="24"/>
          <w:szCs w:val="24"/>
        </w:rPr>
        <w:t>ный документ сначала заверяется в дипломатическом представительстве или консул</w:t>
      </w:r>
      <w:r w:rsidRPr="007A1DE0">
        <w:rPr>
          <w:rFonts w:asciiTheme="minorHAnsi" w:hAnsiTheme="minorHAnsi"/>
          <w:noProof w:val="0"/>
          <w:sz w:val="24"/>
          <w:szCs w:val="24"/>
        </w:rPr>
        <w:t>ь</w:t>
      </w:r>
      <w:r w:rsidRPr="007A1DE0">
        <w:rPr>
          <w:rFonts w:asciiTheme="minorHAnsi" w:hAnsiTheme="minorHAnsi"/>
          <w:noProof w:val="0"/>
          <w:sz w:val="24"/>
          <w:szCs w:val="24"/>
        </w:rPr>
        <w:t>ском учреждении того государства, на территории которого был выдан документ, а з</w:t>
      </w:r>
      <w:r w:rsidRPr="007A1DE0">
        <w:rPr>
          <w:rFonts w:asciiTheme="minorHAnsi" w:hAnsiTheme="minorHAnsi"/>
          <w:noProof w:val="0"/>
          <w:sz w:val="24"/>
          <w:szCs w:val="24"/>
        </w:rPr>
        <w:t>а</w:t>
      </w:r>
      <w:r w:rsidRPr="007A1DE0">
        <w:rPr>
          <w:rFonts w:asciiTheme="minorHAnsi" w:hAnsiTheme="minorHAnsi"/>
          <w:noProof w:val="0"/>
          <w:sz w:val="24"/>
          <w:szCs w:val="24"/>
        </w:rPr>
        <w:t xml:space="preserve">тем легализуется в консульском управлении Министерства иностранных дел Украины. </w:t>
      </w:r>
    </w:p>
    <w:p w14:paraId="79F2E4AE" w14:textId="4D84D7FF" w:rsidR="005220CF" w:rsidRPr="007A1DE0" w:rsidRDefault="00F45F5E" w:rsidP="00BF6238">
      <w:pPr>
        <w:pStyle w:val="a6"/>
        <w:spacing w:line="276" w:lineRule="auto"/>
        <w:ind w:firstLine="709"/>
        <w:jc w:val="both"/>
        <w:rPr>
          <w:rFonts w:asciiTheme="minorHAnsi" w:hAnsiTheme="minorHAnsi"/>
          <w:noProof w:val="0"/>
          <w:sz w:val="24"/>
          <w:szCs w:val="24"/>
        </w:rPr>
      </w:pPr>
      <w:r w:rsidRPr="007A1DE0">
        <w:rPr>
          <w:rFonts w:asciiTheme="minorHAnsi" w:hAnsiTheme="minorHAnsi"/>
          <w:noProof w:val="0"/>
          <w:sz w:val="24"/>
          <w:szCs w:val="24"/>
        </w:rPr>
        <w:t>П</w:t>
      </w:r>
      <w:r w:rsidR="005220CF" w:rsidRPr="007A1DE0">
        <w:rPr>
          <w:rFonts w:asciiTheme="minorHAnsi" w:hAnsiTheme="minorHAnsi"/>
          <w:noProof w:val="0"/>
          <w:sz w:val="24"/>
          <w:szCs w:val="24"/>
        </w:rPr>
        <w:t>роцедура легализации достаточно сложна и требует  значительных затрат. О</w:t>
      </w:r>
      <w:r w:rsidR="005220CF" w:rsidRPr="007A1DE0">
        <w:rPr>
          <w:rFonts w:asciiTheme="minorHAnsi" w:hAnsiTheme="minorHAnsi"/>
          <w:noProof w:val="0"/>
          <w:sz w:val="24"/>
          <w:szCs w:val="24"/>
        </w:rPr>
        <w:t>д</w:t>
      </w:r>
      <w:r w:rsidR="005220CF" w:rsidRPr="007A1DE0">
        <w:rPr>
          <w:rFonts w:asciiTheme="minorHAnsi" w:hAnsiTheme="minorHAnsi"/>
          <w:noProof w:val="0"/>
          <w:sz w:val="24"/>
          <w:szCs w:val="24"/>
        </w:rPr>
        <w:t>нако, она несовершенна: документ, прошедший такую многоступенчатую и трудое</w:t>
      </w:r>
      <w:r w:rsidR="005220CF" w:rsidRPr="007A1DE0">
        <w:rPr>
          <w:rFonts w:asciiTheme="minorHAnsi" w:hAnsiTheme="minorHAnsi"/>
          <w:noProof w:val="0"/>
          <w:sz w:val="24"/>
          <w:szCs w:val="24"/>
        </w:rPr>
        <w:t>м</w:t>
      </w:r>
      <w:r w:rsidR="005220CF" w:rsidRPr="007A1DE0">
        <w:rPr>
          <w:rFonts w:asciiTheme="minorHAnsi" w:hAnsiTheme="minorHAnsi"/>
          <w:noProof w:val="0"/>
          <w:sz w:val="24"/>
          <w:szCs w:val="24"/>
        </w:rPr>
        <w:t>кую процедуру, оказывается  действительным только для того государства, консул</w:t>
      </w:r>
      <w:r w:rsidR="005220CF" w:rsidRPr="007A1DE0">
        <w:rPr>
          <w:rFonts w:asciiTheme="minorHAnsi" w:hAnsiTheme="minorHAnsi"/>
          <w:noProof w:val="0"/>
          <w:sz w:val="24"/>
          <w:szCs w:val="24"/>
        </w:rPr>
        <w:t>ь</w:t>
      </w:r>
      <w:r w:rsidR="005220CF" w:rsidRPr="007A1DE0">
        <w:rPr>
          <w:rFonts w:asciiTheme="minorHAnsi" w:hAnsiTheme="minorHAnsi"/>
          <w:noProof w:val="0"/>
          <w:sz w:val="24"/>
          <w:szCs w:val="24"/>
        </w:rPr>
        <w:t>ская служба которого его легал</w:t>
      </w:r>
      <w:r w:rsidR="005220CF" w:rsidRPr="007A1DE0">
        <w:rPr>
          <w:rFonts w:asciiTheme="minorHAnsi" w:hAnsiTheme="minorHAnsi"/>
          <w:noProof w:val="0"/>
          <w:sz w:val="24"/>
          <w:szCs w:val="24"/>
        </w:rPr>
        <w:t>и</w:t>
      </w:r>
      <w:r w:rsidR="005220CF" w:rsidRPr="007A1DE0">
        <w:rPr>
          <w:rFonts w:asciiTheme="minorHAnsi" w:hAnsiTheme="minorHAnsi"/>
          <w:noProof w:val="0"/>
          <w:sz w:val="24"/>
          <w:szCs w:val="24"/>
        </w:rPr>
        <w:t>зовала.</w:t>
      </w:r>
    </w:p>
    <w:p w14:paraId="763BDEDE" w14:textId="77777777" w:rsidR="005220CF" w:rsidRPr="007A1DE0" w:rsidRDefault="005220CF" w:rsidP="00BF6238">
      <w:pPr>
        <w:spacing w:line="276" w:lineRule="auto"/>
        <w:ind w:firstLine="709"/>
        <w:jc w:val="both"/>
        <w:rPr>
          <w:rFonts w:asciiTheme="minorHAnsi" w:hAnsiTheme="minorHAnsi"/>
          <w:noProof w:val="0"/>
          <w:sz w:val="24"/>
        </w:rPr>
      </w:pPr>
      <w:r w:rsidRPr="007A1DE0">
        <w:rPr>
          <w:rFonts w:asciiTheme="minorHAnsi" w:hAnsiTheme="minorHAnsi"/>
          <w:noProof w:val="0"/>
          <w:sz w:val="24"/>
        </w:rPr>
        <w:t>Отмена требования консульской легализации возможна только на основании международного договора, устанавливающего иной порядок представления иностра</w:t>
      </w:r>
      <w:r w:rsidRPr="007A1DE0">
        <w:rPr>
          <w:rFonts w:asciiTheme="minorHAnsi" w:hAnsiTheme="minorHAnsi"/>
          <w:noProof w:val="0"/>
          <w:sz w:val="24"/>
        </w:rPr>
        <w:t>н</w:t>
      </w:r>
      <w:r w:rsidRPr="007A1DE0">
        <w:rPr>
          <w:rFonts w:asciiTheme="minorHAnsi" w:hAnsiTheme="minorHAnsi"/>
          <w:noProof w:val="0"/>
          <w:sz w:val="24"/>
        </w:rPr>
        <w:t>ных документов в судебные органы.</w:t>
      </w:r>
    </w:p>
    <w:p w14:paraId="3CA4CBD3" w14:textId="07A3AF88" w:rsidR="00E73D59" w:rsidRPr="007A1DE0" w:rsidRDefault="005220CF" w:rsidP="00E73D59">
      <w:pPr>
        <w:pStyle w:val="a5"/>
        <w:spacing w:line="360" w:lineRule="auto"/>
        <w:rPr>
          <w:rFonts w:asciiTheme="minorHAnsi" w:hAnsiTheme="minorHAnsi"/>
          <w:noProof w:val="0"/>
          <w:sz w:val="24"/>
          <w:szCs w:val="24"/>
        </w:rPr>
      </w:pPr>
      <w:r w:rsidRPr="007A1DE0">
        <w:rPr>
          <w:rFonts w:asciiTheme="minorHAnsi" w:hAnsiTheme="minorHAnsi"/>
          <w:noProof w:val="0"/>
          <w:sz w:val="24"/>
          <w:szCs w:val="24"/>
        </w:rPr>
        <w:t>Без легализации учреждениями юстиции Украины принимаются официальные документы, происходящие из стран, договоры о правовой помощи с которыми упраз</w:t>
      </w:r>
      <w:r w:rsidRPr="007A1DE0">
        <w:rPr>
          <w:rFonts w:asciiTheme="minorHAnsi" w:hAnsiTheme="minorHAnsi"/>
          <w:noProof w:val="0"/>
          <w:sz w:val="24"/>
          <w:szCs w:val="24"/>
        </w:rPr>
        <w:t>д</w:t>
      </w:r>
      <w:r w:rsidRPr="007A1DE0">
        <w:rPr>
          <w:rFonts w:asciiTheme="minorHAnsi" w:hAnsiTheme="minorHAnsi"/>
          <w:noProof w:val="0"/>
          <w:sz w:val="24"/>
          <w:szCs w:val="24"/>
        </w:rPr>
        <w:t>няют требования лега</w:t>
      </w:r>
      <w:r w:rsidR="00E73D59" w:rsidRPr="007A1DE0">
        <w:rPr>
          <w:rFonts w:asciiTheme="minorHAnsi" w:hAnsiTheme="minorHAnsi"/>
          <w:noProof w:val="0"/>
          <w:sz w:val="24"/>
          <w:szCs w:val="24"/>
        </w:rPr>
        <w:t>лизации: Албании (ст. 12), Алжира (ст. 41), Болгарии (ст. 12), Венгрии (ст. 14), Греции (ст. 15),  Ирака (ст. 40), Йемена (ст. 43), Кипра (ст. 15), Коре</w:t>
      </w:r>
      <w:r w:rsidR="00E73D59" w:rsidRPr="007A1DE0">
        <w:rPr>
          <w:rFonts w:asciiTheme="minorHAnsi" w:hAnsiTheme="minorHAnsi"/>
          <w:noProof w:val="0"/>
          <w:sz w:val="24"/>
          <w:szCs w:val="24"/>
        </w:rPr>
        <w:t>й</w:t>
      </w:r>
      <w:r w:rsidR="00E73D59" w:rsidRPr="007A1DE0">
        <w:rPr>
          <w:rFonts w:asciiTheme="minorHAnsi" w:hAnsiTheme="minorHAnsi"/>
          <w:noProof w:val="0"/>
          <w:sz w:val="24"/>
          <w:szCs w:val="24"/>
        </w:rPr>
        <w:t xml:space="preserve">ской Народно-Демократической Республики (ст. 12), Кубы </w:t>
      </w:r>
      <w:r w:rsidR="00BF3E83" w:rsidRPr="007A1DE0">
        <w:rPr>
          <w:rFonts w:asciiTheme="minorHAnsi" w:hAnsiTheme="minorHAnsi"/>
          <w:noProof w:val="0"/>
          <w:sz w:val="24"/>
          <w:szCs w:val="24"/>
        </w:rPr>
        <w:t>(ст. 11), Румынии (ст. 12), Туниса (ст. 42), Финляндии (ст. 11), Чехии и Словакии (ст. 11), Югославии</w:t>
      </w:r>
      <w:r w:rsidR="00E73D59" w:rsidRPr="007A1DE0">
        <w:rPr>
          <w:rFonts w:asciiTheme="minorHAnsi" w:hAnsiTheme="minorHAnsi"/>
          <w:noProof w:val="0"/>
          <w:sz w:val="24"/>
          <w:szCs w:val="24"/>
        </w:rPr>
        <w:t xml:space="preserve"> </w:t>
      </w:r>
      <w:r w:rsidR="00BF3E83" w:rsidRPr="007A1DE0">
        <w:rPr>
          <w:rFonts w:asciiTheme="minorHAnsi" w:hAnsiTheme="minorHAnsi"/>
          <w:noProof w:val="0"/>
          <w:sz w:val="24"/>
          <w:szCs w:val="24"/>
        </w:rPr>
        <w:t xml:space="preserve">и ее ставших независимыми республик (ст. 15), Италии </w:t>
      </w:r>
      <w:r w:rsidR="00E73D59" w:rsidRPr="007A1DE0">
        <w:rPr>
          <w:rFonts w:asciiTheme="minorHAnsi" w:hAnsiTheme="minorHAnsi"/>
          <w:noProof w:val="0"/>
          <w:sz w:val="24"/>
          <w:szCs w:val="24"/>
        </w:rPr>
        <w:t>(ст. 16)</w:t>
      </w:r>
      <w:r w:rsidR="00BF3E83" w:rsidRPr="007A1DE0">
        <w:rPr>
          <w:rStyle w:val="a4"/>
          <w:rFonts w:asciiTheme="minorHAnsi" w:hAnsiTheme="minorHAnsi"/>
          <w:noProof w:val="0"/>
          <w:sz w:val="24"/>
          <w:szCs w:val="24"/>
        </w:rPr>
        <w:footnoteReference w:id="5"/>
      </w:r>
      <w:r w:rsidR="00BF3E83" w:rsidRPr="007A1DE0">
        <w:rPr>
          <w:rFonts w:asciiTheme="minorHAnsi" w:hAnsiTheme="minorHAnsi"/>
          <w:noProof w:val="0"/>
          <w:sz w:val="24"/>
          <w:szCs w:val="24"/>
        </w:rPr>
        <w:t>,</w:t>
      </w:r>
      <w:r w:rsidR="00E73D59" w:rsidRPr="007A1DE0">
        <w:rPr>
          <w:rFonts w:asciiTheme="minorHAnsi" w:hAnsiTheme="minorHAnsi"/>
          <w:noProof w:val="0"/>
          <w:sz w:val="24"/>
          <w:szCs w:val="24"/>
        </w:rPr>
        <w:t xml:space="preserve"> </w:t>
      </w:r>
      <w:r w:rsidR="00BF3E83" w:rsidRPr="007A1DE0">
        <w:rPr>
          <w:rFonts w:asciiTheme="minorHAnsi" w:hAnsiTheme="minorHAnsi"/>
          <w:noProof w:val="0"/>
          <w:sz w:val="24"/>
          <w:szCs w:val="24"/>
        </w:rPr>
        <w:t>Грузии (ст. 13), Китая (ст. 29), Ли</w:t>
      </w:r>
      <w:r w:rsidR="00BF3E83" w:rsidRPr="007A1DE0">
        <w:rPr>
          <w:rFonts w:asciiTheme="minorHAnsi" w:hAnsiTheme="minorHAnsi"/>
          <w:noProof w:val="0"/>
          <w:sz w:val="24"/>
          <w:szCs w:val="24"/>
        </w:rPr>
        <w:t>т</w:t>
      </w:r>
      <w:r w:rsidR="00BF3E83" w:rsidRPr="007A1DE0">
        <w:rPr>
          <w:rFonts w:asciiTheme="minorHAnsi" w:hAnsiTheme="minorHAnsi"/>
          <w:noProof w:val="0"/>
          <w:sz w:val="24"/>
          <w:szCs w:val="24"/>
        </w:rPr>
        <w:t xml:space="preserve">вы (ст. 13), Молдавии (ст. 15), </w:t>
      </w:r>
      <w:proofErr w:type="spellStart"/>
      <w:r w:rsidR="00BF3E83" w:rsidRPr="007A1DE0">
        <w:rPr>
          <w:rFonts w:asciiTheme="minorHAnsi" w:hAnsiTheme="minorHAnsi"/>
          <w:noProof w:val="0"/>
          <w:sz w:val="24"/>
          <w:szCs w:val="24"/>
        </w:rPr>
        <w:t>Польщи</w:t>
      </w:r>
      <w:proofErr w:type="spellEnd"/>
      <w:r w:rsidR="00BF3E83" w:rsidRPr="007A1DE0">
        <w:rPr>
          <w:rFonts w:asciiTheme="minorHAnsi" w:hAnsiTheme="minorHAnsi"/>
          <w:noProof w:val="0"/>
          <w:sz w:val="24"/>
          <w:szCs w:val="24"/>
        </w:rPr>
        <w:t xml:space="preserve"> (ст. 15), Эстонии (ст. 13), Латвии (ст. 13), Монг</w:t>
      </w:r>
      <w:r w:rsidR="00BF3E83" w:rsidRPr="007A1DE0">
        <w:rPr>
          <w:rFonts w:asciiTheme="minorHAnsi" w:hAnsiTheme="minorHAnsi"/>
          <w:noProof w:val="0"/>
          <w:sz w:val="24"/>
          <w:szCs w:val="24"/>
        </w:rPr>
        <w:t>о</w:t>
      </w:r>
      <w:r w:rsidR="00BF3E83" w:rsidRPr="007A1DE0">
        <w:rPr>
          <w:rFonts w:asciiTheme="minorHAnsi" w:hAnsiTheme="minorHAnsi"/>
          <w:noProof w:val="0"/>
          <w:sz w:val="24"/>
          <w:szCs w:val="24"/>
        </w:rPr>
        <w:t>лии (ст. 45), Узбекистана</w:t>
      </w:r>
      <w:r w:rsidR="00E73D59" w:rsidRPr="007A1DE0">
        <w:rPr>
          <w:rFonts w:asciiTheme="minorHAnsi" w:hAnsiTheme="minorHAnsi"/>
          <w:noProof w:val="0"/>
          <w:sz w:val="24"/>
          <w:szCs w:val="24"/>
        </w:rPr>
        <w:t xml:space="preserve"> (ст. 13), </w:t>
      </w:r>
      <w:r w:rsidR="00BF3E83" w:rsidRPr="007A1DE0">
        <w:rPr>
          <w:rFonts w:asciiTheme="minorHAnsi" w:hAnsiTheme="minorHAnsi"/>
          <w:noProof w:val="0"/>
          <w:sz w:val="24"/>
          <w:szCs w:val="24"/>
        </w:rPr>
        <w:t>Вьетнама (ст. 12), Македонии</w:t>
      </w:r>
      <w:r w:rsidR="00E73D59" w:rsidRPr="007A1DE0">
        <w:rPr>
          <w:rFonts w:asciiTheme="minorHAnsi" w:hAnsiTheme="minorHAnsi"/>
          <w:noProof w:val="0"/>
          <w:sz w:val="24"/>
          <w:szCs w:val="24"/>
        </w:rPr>
        <w:t xml:space="preserve"> (ст. 12) </w:t>
      </w:r>
      <w:r w:rsidR="00BF3E83" w:rsidRPr="007A1DE0">
        <w:rPr>
          <w:rFonts w:asciiTheme="minorHAnsi" w:hAnsiTheme="minorHAnsi"/>
          <w:noProof w:val="0"/>
          <w:sz w:val="24"/>
          <w:szCs w:val="24"/>
        </w:rPr>
        <w:t>и Турции</w:t>
      </w:r>
      <w:r w:rsidR="00E73D59" w:rsidRPr="007A1DE0">
        <w:rPr>
          <w:rFonts w:asciiTheme="minorHAnsi" w:hAnsiTheme="minorHAnsi"/>
          <w:noProof w:val="0"/>
          <w:sz w:val="24"/>
          <w:szCs w:val="24"/>
        </w:rPr>
        <w:t xml:space="preserve"> (ст. 13).</w:t>
      </w:r>
    </w:p>
    <w:p w14:paraId="03743984" w14:textId="5B0727CF" w:rsidR="005220CF" w:rsidRPr="007A1DE0" w:rsidRDefault="005220CF" w:rsidP="00BF3E83">
      <w:pPr>
        <w:pStyle w:val="a5"/>
        <w:spacing w:line="276" w:lineRule="auto"/>
        <w:ind w:firstLine="708"/>
        <w:rPr>
          <w:rFonts w:asciiTheme="minorHAnsi" w:hAnsiTheme="minorHAnsi"/>
          <w:noProof w:val="0"/>
          <w:sz w:val="24"/>
          <w:szCs w:val="24"/>
        </w:rPr>
      </w:pPr>
      <w:r w:rsidRPr="007A1DE0">
        <w:rPr>
          <w:rFonts w:asciiTheme="minorHAnsi" w:hAnsiTheme="minorHAnsi"/>
          <w:noProof w:val="0"/>
          <w:sz w:val="24"/>
          <w:szCs w:val="24"/>
        </w:rPr>
        <w:t>Правила об отмене легализации содержатся также в ст. 13 Минской конвенции 1993 г. о правовой помощи и правовых отношениях по гражданским, семейным и уг</w:t>
      </w:r>
      <w:r w:rsidRPr="007A1DE0">
        <w:rPr>
          <w:rFonts w:asciiTheme="minorHAnsi" w:hAnsiTheme="minorHAnsi"/>
          <w:noProof w:val="0"/>
          <w:sz w:val="24"/>
          <w:szCs w:val="24"/>
        </w:rPr>
        <w:t>о</w:t>
      </w:r>
      <w:r w:rsidRPr="007A1DE0">
        <w:rPr>
          <w:rFonts w:asciiTheme="minorHAnsi" w:hAnsiTheme="minorHAnsi"/>
          <w:noProof w:val="0"/>
          <w:sz w:val="24"/>
          <w:szCs w:val="24"/>
        </w:rPr>
        <w:t>ловным делам</w:t>
      </w:r>
      <w:r w:rsidR="00BF3E83" w:rsidRPr="007A1DE0">
        <w:rPr>
          <w:rStyle w:val="a4"/>
          <w:rFonts w:asciiTheme="minorHAnsi" w:hAnsiTheme="minorHAnsi"/>
          <w:noProof w:val="0"/>
          <w:sz w:val="24"/>
          <w:szCs w:val="24"/>
        </w:rPr>
        <w:footnoteReference w:id="6"/>
      </w:r>
      <w:r w:rsidRPr="007A1DE0">
        <w:rPr>
          <w:rFonts w:asciiTheme="minorHAnsi" w:hAnsiTheme="minorHAnsi"/>
          <w:noProof w:val="0"/>
          <w:sz w:val="24"/>
          <w:szCs w:val="24"/>
        </w:rPr>
        <w:t>, участниками которой являются: Армения, Беларусь, Казахстан, Кы</w:t>
      </w:r>
      <w:r w:rsidRPr="007A1DE0">
        <w:rPr>
          <w:rFonts w:asciiTheme="minorHAnsi" w:hAnsiTheme="minorHAnsi"/>
          <w:noProof w:val="0"/>
          <w:sz w:val="24"/>
          <w:szCs w:val="24"/>
        </w:rPr>
        <w:t>р</w:t>
      </w:r>
      <w:r w:rsidRPr="007A1DE0">
        <w:rPr>
          <w:rFonts w:asciiTheme="minorHAnsi" w:hAnsiTheme="minorHAnsi"/>
          <w:noProof w:val="0"/>
          <w:sz w:val="24"/>
          <w:szCs w:val="24"/>
        </w:rPr>
        <w:t>гызстан, Молдова, Российская Федерация, Таджикистан, Туркменистан, Узбекистан и Украина, а также в ст. 6 Киевского соглашения о порядке разрешения споров, связа</w:t>
      </w:r>
      <w:r w:rsidRPr="007A1DE0">
        <w:rPr>
          <w:rFonts w:asciiTheme="minorHAnsi" w:hAnsiTheme="minorHAnsi"/>
          <w:noProof w:val="0"/>
          <w:sz w:val="24"/>
          <w:szCs w:val="24"/>
        </w:rPr>
        <w:t>н</w:t>
      </w:r>
      <w:r w:rsidRPr="007A1DE0">
        <w:rPr>
          <w:rFonts w:asciiTheme="minorHAnsi" w:hAnsiTheme="minorHAnsi"/>
          <w:noProof w:val="0"/>
          <w:sz w:val="24"/>
          <w:szCs w:val="24"/>
        </w:rPr>
        <w:t>ных с осуществлением хозяйственной деятельности 1992 г.</w:t>
      </w:r>
      <w:r w:rsidR="00BF3E83" w:rsidRPr="007A1DE0">
        <w:rPr>
          <w:rStyle w:val="a4"/>
          <w:rFonts w:asciiTheme="minorHAnsi" w:hAnsiTheme="minorHAnsi"/>
          <w:noProof w:val="0"/>
          <w:sz w:val="24"/>
          <w:szCs w:val="24"/>
        </w:rPr>
        <w:footnoteReference w:id="7"/>
      </w:r>
      <w:r w:rsidRPr="007A1DE0">
        <w:rPr>
          <w:rFonts w:asciiTheme="minorHAnsi" w:hAnsiTheme="minorHAnsi"/>
          <w:noProof w:val="0"/>
          <w:sz w:val="24"/>
          <w:szCs w:val="24"/>
        </w:rPr>
        <w:t>, участниками которого являются те же государс</w:t>
      </w:r>
      <w:r w:rsidRPr="007A1DE0">
        <w:rPr>
          <w:rFonts w:asciiTheme="minorHAnsi" w:hAnsiTheme="minorHAnsi"/>
          <w:noProof w:val="0"/>
          <w:sz w:val="24"/>
          <w:szCs w:val="24"/>
        </w:rPr>
        <w:t>т</w:t>
      </w:r>
      <w:r w:rsidRPr="007A1DE0">
        <w:rPr>
          <w:rFonts w:asciiTheme="minorHAnsi" w:hAnsiTheme="minorHAnsi"/>
          <w:noProof w:val="0"/>
          <w:sz w:val="24"/>
          <w:szCs w:val="24"/>
        </w:rPr>
        <w:t>ва.</w:t>
      </w:r>
    </w:p>
    <w:p w14:paraId="1CCF2365" w14:textId="77777777" w:rsidR="005220CF" w:rsidRPr="007A1DE0" w:rsidRDefault="005220CF" w:rsidP="00BF6238">
      <w:pPr>
        <w:pStyle w:val="a5"/>
        <w:spacing w:line="276" w:lineRule="auto"/>
        <w:rPr>
          <w:rFonts w:asciiTheme="minorHAnsi" w:hAnsiTheme="minorHAnsi"/>
          <w:noProof w:val="0"/>
          <w:sz w:val="24"/>
          <w:szCs w:val="24"/>
        </w:rPr>
      </w:pPr>
      <w:r w:rsidRPr="007A1DE0">
        <w:rPr>
          <w:rFonts w:asciiTheme="minorHAnsi" w:hAnsiTheme="minorHAnsi"/>
          <w:noProof w:val="0"/>
          <w:sz w:val="24"/>
          <w:szCs w:val="24"/>
        </w:rPr>
        <w:t>Следует отметить, что международные договоры устанавливают не одинаковый перечень документов, прин</w:t>
      </w:r>
      <w:r w:rsidRPr="007A1DE0">
        <w:rPr>
          <w:rFonts w:asciiTheme="minorHAnsi" w:hAnsiTheme="minorHAnsi"/>
          <w:noProof w:val="0"/>
          <w:sz w:val="24"/>
          <w:szCs w:val="24"/>
        </w:rPr>
        <w:t>и</w:t>
      </w:r>
      <w:r w:rsidRPr="007A1DE0">
        <w:rPr>
          <w:rFonts w:asciiTheme="minorHAnsi" w:hAnsiTheme="minorHAnsi"/>
          <w:noProof w:val="0"/>
          <w:sz w:val="24"/>
          <w:szCs w:val="24"/>
        </w:rPr>
        <w:t>маемых без легализации.</w:t>
      </w:r>
    </w:p>
    <w:p w14:paraId="7E94C620" w14:textId="77777777" w:rsidR="00842CC7" w:rsidRDefault="005220CF" w:rsidP="00BF6238">
      <w:pPr>
        <w:spacing w:line="276" w:lineRule="auto"/>
        <w:ind w:firstLine="709"/>
        <w:jc w:val="both"/>
        <w:rPr>
          <w:rFonts w:asciiTheme="minorHAnsi" w:hAnsiTheme="minorHAnsi"/>
          <w:noProof w:val="0"/>
          <w:sz w:val="24"/>
        </w:rPr>
      </w:pPr>
      <w:r w:rsidRPr="007A1DE0">
        <w:rPr>
          <w:rFonts w:asciiTheme="minorHAnsi" w:hAnsiTheme="minorHAnsi"/>
          <w:noProof w:val="0"/>
          <w:sz w:val="24"/>
        </w:rPr>
        <w:t>В целях отмены требования дипломатической или консульской легализации иностранных официальных документов 5 октября 1961 г. в Гааге была подписана Ко</w:t>
      </w:r>
      <w:r w:rsidRPr="007A1DE0">
        <w:rPr>
          <w:rFonts w:asciiTheme="minorHAnsi" w:hAnsiTheme="minorHAnsi"/>
          <w:noProof w:val="0"/>
          <w:sz w:val="24"/>
        </w:rPr>
        <w:t>н</w:t>
      </w:r>
      <w:r w:rsidRPr="007A1DE0">
        <w:rPr>
          <w:rFonts w:asciiTheme="minorHAnsi" w:hAnsiTheme="minorHAnsi"/>
          <w:noProof w:val="0"/>
          <w:sz w:val="24"/>
        </w:rPr>
        <w:t>венция, отменяющей требования легализации иностранных официальных докуме</w:t>
      </w:r>
      <w:r w:rsidRPr="007A1DE0">
        <w:rPr>
          <w:rFonts w:asciiTheme="minorHAnsi" w:hAnsiTheme="minorHAnsi"/>
          <w:noProof w:val="0"/>
          <w:sz w:val="24"/>
        </w:rPr>
        <w:t>н</w:t>
      </w:r>
      <w:r w:rsidRPr="007A1DE0">
        <w:rPr>
          <w:rFonts w:asciiTheme="minorHAnsi" w:hAnsiTheme="minorHAnsi"/>
          <w:noProof w:val="0"/>
          <w:sz w:val="24"/>
        </w:rPr>
        <w:lastRenderedPageBreak/>
        <w:t>тов</w:t>
      </w:r>
      <w:r w:rsidR="007A1DE0" w:rsidRPr="007A1DE0">
        <w:rPr>
          <w:rStyle w:val="a4"/>
          <w:rFonts w:asciiTheme="minorHAnsi" w:hAnsiTheme="minorHAnsi"/>
          <w:noProof w:val="0"/>
          <w:sz w:val="24"/>
        </w:rPr>
        <w:footnoteReference w:id="8"/>
      </w:r>
      <w:r w:rsidR="007A1DE0" w:rsidRPr="007A1DE0">
        <w:rPr>
          <w:rFonts w:asciiTheme="minorHAnsi" w:hAnsiTheme="minorHAnsi"/>
          <w:noProof w:val="0"/>
          <w:sz w:val="24"/>
        </w:rPr>
        <w:t xml:space="preserve">, участниками которой являются: Австралия, Австрия, Андорра, Антигуа и </w:t>
      </w:r>
      <w:proofErr w:type="spellStart"/>
      <w:r w:rsidR="007A1DE0" w:rsidRPr="007A1DE0">
        <w:rPr>
          <w:rFonts w:asciiTheme="minorHAnsi" w:hAnsiTheme="minorHAnsi"/>
          <w:noProof w:val="0"/>
          <w:sz w:val="24"/>
        </w:rPr>
        <w:t>Барб</w:t>
      </w:r>
      <w:r w:rsidR="007A1DE0" w:rsidRPr="007A1DE0">
        <w:rPr>
          <w:rFonts w:asciiTheme="minorHAnsi" w:hAnsiTheme="minorHAnsi"/>
          <w:noProof w:val="0"/>
          <w:sz w:val="24"/>
        </w:rPr>
        <w:t>а</w:t>
      </w:r>
      <w:r w:rsidR="007A1DE0" w:rsidRPr="007A1DE0">
        <w:rPr>
          <w:rFonts w:asciiTheme="minorHAnsi" w:hAnsiTheme="minorHAnsi"/>
          <w:noProof w:val="0"/>
          <w:sz w:val="24"/>
        </w:rPr>
        <w:t>дуа</w:t>
      </w:r>
      <w:proofErr w:type="spellEnd"/>
      <w:r w:rsidR="007A1DE0" w:rsidRPr="007A1DE0">
        <w:rPr>
          <w:rFonts w:asciiTheme="minorHAnsi" w:hAnsiTheme="minorHAnsi"/>
          <w:noProof w:val="0"/>
          <w:sz w:val="24"/>
        </w:rPr>
        <w:t>, Аргентина, Армения, Багамские острова, Барбадос, Беларусь, Белиз, Бельгия, Бо</w:t>
      </w:r>
      <w:r w:rsidR="007A1DE0" w:rsidRPr="007A1DE0">
        <w:rPr>
          <w:rFonts w:asciiTheme="minorHAnsi" w:hAnsiTheme="minorHAnsi"/>
          <w:noProof w:val="0"/>
          <w:sz w:val="24"/>
        </w:rPr>
        <w:t>с</w:t>
      </w:r>
      <w:r w:rsidR="007A1DE0" w:rsidRPr="007A1DE0">
        <w:rPr>
          <w:rFonts w:asciiTheme="minorHAnsi" w:hAnsiTheme="minorHAnsi"/>
          <w:noProof w:val="0"/>
          <w:sz w:val="24"/>
        </w:rPr>
        <w:t>ния и Герцеговина, Ботсвана, Бруней, Великобритания, Венгрия, Германия, Греция, И</w:t>
      </w:r>
      <w:r w:rsidR="007A1DE0" w:rsidRPr="007A1DE0">
        <w:rPr>
          <w:rFonts w:asciiTheme="minorHAnsi" w:hAnsiTheme="minorHAnsi"/>
          <w:noProof w:val="0"/>
          <w:sz w:val="24"/>
        </w:rPr>
        <w:t>з</w:t>
      </w:r>
      <w:r w:rsidR="007A1DE0" w:rsidRPr="007A1DE0">
        <w:rPr>
          <w:rFonts w:asciiTheme="minorHAnsi" w:hAnsiTheme="minorHAnsi"/>
          <w:noProof w:val="0"/>
          <w:sz w:val="24"/>
        </w:rPr>
        <w:t xml:space="preserve">раиль, Испания, Италия, Кипр, </w:t>
      </w:r>
      <w:r w:rsidR="007A1DE0">
        <w:rPr>
          <w:rFonts w:asciiTheme="minorHAnsi" w:hAnsiTheme="minorHAnsi"/>
          <w:noProof w:val="0"/>
          <w:sz w:val="24"/>
        </w:rPr>
        <w:t xml:space="preserve">Латвия, Лесото, Либерия, Лихтенштейн, Люксембург, Маврикий, Македония, Малави, Мальта, Маршалловы острова, Мексика, Нидерланды, Норвегия, Панама, Португалия, Россия, Сальвадор, Сан-Марино, Свазиленд, Сейшелы, </w:t>
      </w:r>
      <w:proofErr w:type="spellStart"/>
      <w:r w:rsidR="007A1DE0">
        <w:rPr>
          <w:rFonts w:asciiTheme="minorHAnsi" w:hAnsiTheme="minorHAnsi"/>
          <w:noProof w:val="0"/>
          <w:sz w:val="24"/>
        </w:rPr>
        <w:t>Сент</w:t>
      </w:r>
      <w:proofErr w:type="spellEnd"/>
      <w:r w:rsidR="007A1DE0">
        <w:rPr>
          <w:rFonts w:asciiTheme="minorHAnsi" w:hAnsiTheme="minorHAnsi"/>
          <w:noProof w:val="0"/>
          <w:sz w:val="24"/>
        </w:rPr>
        <w:t>-Китс и Невис, Словения, США, Суринам, Тонга, Турция, Украина</w:t>
      </w:r>
      <w:r w:rsidR="007A1DE0">
        <w:rPr>
          <w:rStyle w:val="a4"/>
          <w:rFonts w:asciiTheme="minorHAnsi" w:hAnsiTheme="minorHAnsi"/>
          <w:noProof w:val="0"/>
          <w:sz w:val="24"/>
        </w:rPr>
        <w:footnoteReference w:id="9"/>
      </w:r>
      <w:r w:rsidR="007A1DE0">
        <w:rPr>
          <w:rFonts w:asciiTheme="minorHAnsi" w:hAnsiTheme="minorHAnsi"/>
          <w:noProof w:val="0"/>
          <w:sz w:val="24"/>
        </w:rPr>
        <w:t>, Фиджи, Финля</w:t>
      </w:r>
      <w:r w:rsidR="007A1DE0">
        <w:rPr>
          <w:rFonts w:asciiTheme="minorHAnsi" w:hAnsiTheme="minorHAnsi"/>
          <w:noProof w:val="0"/>
          <w:sz w:val="24"/>
        </w:rPr>
        <w:t>н</w:t>
      </w:r>
      <w:r w:rsidR="007A1DE0">
        <w:rPr>
          <w:rFonts w:asciiTheme="minorHAnsi" w:hAnsiTheme="minorHAnsi"/>
          <w:noProof w:val="0"/>
          <w:sz w:val="24"/>
        </w:rPr>
        <w:t>дия, Франция, Хорватия, Швейцария, Югославия, Южно-Африканская Республика, Яп</w:t>
      </w:r>
      <w:r w:rsidR="007A1DE0">
        <w:rPr>
          <w:rFonts w:asciiTheme="minorHAnsi" w:hAnsiTheme="minorHAnsi"/>
          <w:noProof w:val="0"/>
          <w:sz w:val="24"/>
        </w:rPr>
        <w:t>о</w:t>
      </w:r>
      <w:r w:rsidR="007A1DE0">
        <w:rPr>
          <w:rFonts w:asciiTheme="minorHAnsi" w:hAnsiTheme="minorHAnsi"/>
          <w:noProof w:val="0"/>
          <w:sz w:val="24"/>
        </w:rPr>
        <w:t>ния</w:t>
      </w:r>
      <w:r w:rsidRPr="007A1DE0">
        <w:rPr>
          <w:rFonts w:asciiTheme="minorHAnsi" w:hAnsiTheme="minorHAnsi"/>
          <w:noProof w:val="0"/>
          <w:sz w:val="24"/>
        </w:rPr>
        <w:t xml:space="preserve">. </w:t>
      </w:r>
    </w:p>
    <w:p w14:paraId="518D9422" w14:textId="2C81A440" w:rsidR="005220CF" w:rsidRPr="007A1DE0" w:rsidRDefault="005220CF" w:rsidP="00BF6238">
      <w:pPr>
        <w:spacing w:line="276" w:lineRule="auto"/>
        <w:ind w:firstLine="709"/>
        <w:jc w:val="both"/>
        <w:rPr>
          <w:rFonts w:asciiTheme="minorHAnsi" w:hAnsiTheme="minorHAnsi"/>
          <w:noProof w:val="0"/>
          <w:sz w:val="24"/>
        </w:rPr>
      </w:pPr>
      <w:r w:rsidRPr="007A1DE0">
        <w:rPr>
          <w:rFonts w:asciiTheme="minorHAnsi" w:hAnsiTheme="minorHAnsi"/>
          <w:noProof w:val="0"/>
          <w:sz w:val="24"/>
        </w:rPr>
        <w:t>Действие конвенции распространяется на официальные документы, которые были сове</w:t>
      </w:r>
      <w:r w:rsidRPr="007A1DE0">
        <w:rPr>
          <w:rFonts w:asciiTheme="minorHAnsi" w:hAnsiTheme="minorHAnsi"/>
          <w:noProof w:val="0"/>
          <w:sz w:val="24"/>
        </w:rPr>
        <w:t>р</w:t>
      </w:r>
      <w:r w:rsidRPr="007A1DE0">
        <w:rPr>
          <w:rFonts w:asciiTheme="minorHAnsi" w:hAnsiTheme="minorHAnsi"/>
          <w:noProof w:val="0"/>
          <w:sz w:val="24"/>
        </w:rPr>
        <w:t>шены на территории одного из договаривающихся государств и должны быть представлены на территории другого договаривающегося государства. В кач</w:t>
      </w:r>
      <w:r w:rsidRPr="007A1DE0">
        <w:rPr>
          <w:rFonts w:asciiTheme="minorHAnsi" w:hAnsiTheme="minorHAnsi"/>
          <w:noProof w:val="0"/>
          <w:sz w:val="24"/>
        </w:rPr>
        <w:t>е</w:t>
      </w:r>
      <w:r w:rsidRPr="007A1DE0">
        <w:rPr>
          <w:rFonts w:asciiTheme="minorHAnsi" w:hAnsiTheme="minorHAnsi"/>
          <w:noProof w:val="0"/>
          <w:sz w:val="24"/>
        </w:rPr>
        <w:t>стве официальных рассматр</w:t>
      </w:r>
      <w:r w:rsidRPr="007A1DE0">
        <w:rPr>
          <w:rFonts w:asciiTheme="minorHAnsi" w:hAnsiTheme="minorHAnsi"/>
          <w:noProof w:val="0"/>
          <w:sz w:val="24"/>
        </w:rPr>
        <w:t>и</w:t>
      </w:r>
      <w:r w:rsidRPr="007A1DE0">
        <w:rPr>
          <w:rFonts w:asciiTheme="minorHAnsi" w:hAnsiTheme="minorHAnsi"/>
          <w:noProof w:val="0"/>
          <w:sz w:val="24"/>
        </w:rPr>
        <w:t>ваются:</w:t>
      </w:r>
    </w:p>
    <w:p w14:paraId="3F78D044" w14:textId="77777777" w:rsidR="005220CF" w:rsidRPr="007A1DE0" w:rsidRDefault="005220CF" w:rsidP="00BF6238">
      <w:pPr>
        <w:numPr>
          <w:ilvl w:val="0"/>
          <w:numId w:val="1"/>
        </w:numPr>
        <w:tabs>
          <w:tab w:val="clear" w:pos="360"/>
          <w:tab w:val="num" w:pos="993"/>
        </w:tabs>
        <w:spacing w:line="276" w:lineRule="auto"/>
        <w:ind w:left="0" w:firstLine="709"/>
        <w:jc w:val="both"/>
        <w:rPr>
          <w:rFonts w:asciiTheme="minorHAnsi" w:hAnsiTheme="minorHAnsi"/>
          <w:noProof w:val="0"/>
          <w:sz w:val="24"/>
        </w:rPr>
      </w:pPr>
      <w:r w:rsidRPr="007A1DE0">
        <w:rPr>
          <w:rFonts w:asciiTheme="minorHAnsi" w:hAnsiTheme="minorHAnsi"/>
          <w:noProof w:val="0"/>
          <w:sz w:val="24"/>
        </w:rPr>
        <w:t>документы, исходящие от органа или должностного лица, подчиняющихся юрисдикции государства, включая документы, исходящие от прокуратуры, секретаря суда или судебного исполнителя;</w:t>
      </w:r>
    </w:p>
    <w:p w14:paraId="18DA9A78" w14:textId="77777777" w:rsidR="005220CF" w:rsidRPr="007A1DE0" w:rsidRDefault="005220CF" w:rsidP="00BF6238">
      <w:pPr>
        <w:numPr>
          <w:ilvl w:val="0"/>
          <w:numId w:val="1"/>
        </w:numPr>
        <w:tabs>
          <w:tab w:val="clear" w:pos="360"/>
          <w:tab w:val="num" w:pos="993"/>
        </w:tabs>
        <w:spacing w:line="276" w:lineRule="auto"/>
        <w:ind w:left="0" w:firstLine="709"/>
        <w:jc w:val="both"/>
        <w:rPr>
          <w:rFonts w:asciiTheme="minorHAnsi" w:hAnsiTheme="minorHAnsi"/>
          <w:noProof w:val="0"/>
          <w:sz w:val="24"/>
        </w:rPr>
      </w:pPr>
      <w:r w:rsidRPr="007A1DE0">
        <w:rPr>
          <w:rFonts w:asciiTheme="minorHAnsi" w:hAnsiTheme="minorHAnsi"/>
          <w:noProof w:val="0"/>
          <w:sz w:val="24"/>
        </w:rPr>
        <w:t>административные документы;</w:t>
      </w:r>
    </w:p>
    <w:p w14:paraId="1564B84D" w14:textId="77777777" w:rsidR="005220CF" w:rsidRPr="007A1DE0" w:rsidRDefault="005220CF" w:rsidP="00BF6238">
      <w:pPr>
        <w:numPr>
          <w:ilvl w:val="0"/>
          <w:numId w:val="1"/>
        </w:numPr>
        <w:tabs>
          <w:tab w:val="clear" w:pos="360"/>
          <w:tab w:val="num" w:pos="993"/>
        </w:tabs>
        <w:spacing w:line="276" w:lineRule="auto"/>
        <w:ind w:left="0" w:firstLine="709"/>
        <w:jc w:val="both"/>
        <w:rPr>
          <w:rFonts w:asciiTheme="minorHAnsi" w:hAnsiTheme="minorHAnsi"/>
          <w:noProof w:val="0"/>
          <w:sz w:val="24"/>
        </w:rPr>
      </w:pPr>
      <w:r w:rsidRPr="007A1DE0">
        <w:rPr>
          <w:rFonts w:asciiTheme="minorHAnsi" w:hAnsiTheme="minorHAnsi"/>
          <w:noProof w:val="0"/>
          <w:sz w:val="24"/>
        </w:rPr>
        <w:t>нотариальные акты;</w:t>
      </w:r>
    </w:p>
    <w:p w14:paraId="53FF191E" w14:textId="77777777" w:rsidR="005220CF" w:rsidRPr="007A1DE0" w:rsidRDefault="005220CF" w:rsidP="00BF6238">
      <w:pPr>
        <w:numPr>
          <w:ilvl w:val="0"/>
          <w:numId w:val="1"/>
        </w:numPr>
        <w:tabs>
          <w:tab w:val="clear" w:pos="360"/>
          <w:tab w:val="num" w:pos="993"/>
        </w:tabs>
        <w:spacing w:line="276" w:lineRule="auto"/>
        <w:ind w:left="0" w:firstLine="709"/>
        <w:jc w:val="both"/>
        <w:rPr>
          <w:rFonts w:asciiTheme="minorHAnsi" w:hAnsiTheme="minorHAnsi"/>
          <w:noProof w:val="0"/>
          <w:sz w:val="24"/>
        </w:rPr>
      </w:pPr>
      <w:r w:rsidRPr="007A1DE0">
        <w:rPr>
          <w:rFonts w:asciiTheme="minorHAnsi" w:hAnsiTheme="minorHAnsi"/>
          <w:noProof w:val="0"/>
          <w:sz w:val="24"/>
        </w:rPr>
        <w:t>официальные пометки, такие, как отметки о регистрации; визы, подтвержд</w:t>
      </w:r>
      <w:r w:rsidRPr="007A1DE0">
        <w:rPr>
          <w:rFonts w:asciiTheme="minorHAnsi" w:hAnsiTheme="minorHAnsi"/>
          <w:noProof w:val="0"/>
          <w:sz w:val="24"/>
        </w:rPr>
        <w:t>а</w:t>
      </w:r>
      <w:r w:rsidRPr="007A1DE0">
        <w:rPr>
          <w:rFonts w:asciiTheme="minorHAnsi" w:hAnsiTheme="minorHAnsi"/>
          <w:noProof w:val="0"/>
          <w:sz w:val="24"/>
        </w:rPr>
        <w:t>ющие определенную дату; заверения подписи на документе, не засвидетельствова</w:t>
      </w:r>
      <w:r w:rsidRPr="007A1DE0">
        <w:rPr>
          <w:rFonts w:asciiTheme="minorHAnsi" w:hAnsiTheme="minorHAnsi"/>
          <w:noProof w:val="0"/>
          <w:sz w:val="24"/>
        </w:rPr>
        <w:t>н</w:t>
      </w:r>
      <w:r w:rsidRPr="007A1DE0">
        <w:rPr>
          <w:rFonts w:asciiTheme="minorHAnsi" w:hAnsiTheme="minorHAnsi"/>
          <w:noProof w:val="0"/>
          <w:sz w:val="24"/>
        </w:rPr>
        <w:t>ном у нотариуса.</w:t>
      </w:r>
    </w:p>
    <w:p w14:paraId="7C73881C" w14:textId="77777777" w:rsidR="005220CF" w:rsidRPr="007A1DE0" w:rsidRDefault="005220CF" w:rsidP="00BF6238">
      <w:pPr>
        <w:tabs>
          <w:tab w:val="num" w:pos="993"/>
        </w:tabs>
        <w:spacing w:line="276" w:lineRule="auto"/>
        <w:ind w:firstLine="709"/>
        <w:jc w:val="both"/>
        <w:rPr>
          <w:rFonts w:asciiTheme="minorHAnsi" w:hAnsiTheme="minorHAnsi"/>
          <w:noProof w:val="0"/>
          <w:sz w:val="24"/>
        </w:rPr>
      </w:pPr>
      <w:r w:rsidRPr="007A1DE0">
        <w:rPr>
          <w:rFonts w:asciiTheme="minorHAnsi" w:hAnsiTheme="minorHAnsi"/>
          <w:noProof w:val="0"/>
          <w:sz w:val="24"/>
        </w:rPr>
        <w:t>Конвенция не распространяется на:</w:t>
      </w:r>
    </w:p>
    <w:p w14:paraId="77398FCE" w14:textId="77777777" w:rsidR="005220CF" w:rsidRPr="007A1DE0" w:rsidRDefault="005220CF" w:rsidP="00BF6238">
      <w:pPr>
        <w:numPr>
          <w:ilvl w:val="0"/>
          <w:numId w:val="2"/>
        </w:numPr>
        <w:tabs>
          <w:tab w:val="clear" w:pos="360"/>
          <w:tab w:val="num" w:pos="993"/>
        </w:tabs>
        <w:spacing w:line="276" w:lineRule="auto"/>
        <w:ind w:left="0" w:firstLine="709"/>
        <w:jc w:val="both"/>
        <w:rPr>
          <w:rFonts w:asciiTheme="minorHAnsi" w:hAnsiTheme="minorHAnsi"/>
          <w:noProof w:val="0"/>
          <w:sz w:val="24"/>
        </w:rPr>
      </w:pPr>
      <w:r w:rsidRPr="007A1DE0">
        <w:rPr>
          <w:rFonts w:asciiTheme="minorHAnsi" w:hAnsiTheme="minorHAnsi"/>
          <w:noProof w:val="0"/>
          <w:sz w:val="24"/>
        </w:rPr>
        <w:t>документы, совершенные дипломатическими или консульскими агентами;</w:t>
      </w:r>
    </w:p>
    <w:p w14:paraId="764ED8EE" w14:textId="4EC008A0" w:rsidR="005220CF" w:rsidRPr="007A1DE0" w:rsidRDefault="005220CF" w:rsidP="00BF6238">
      <w:pPr>
        <w:numPr>
          <w:ilvl w:val="0"/>
          <w:numId w:val="2"/>
        </w:numPr>
        <w:tabs>
          <w:tab w:val="clear" w:pos="360"/>
          <w:tab w:val="num" w:pos="993"/>
        </w:tabs>
        <w:spacing w:line="276" w:lineRule="auto"/>
        <w:ind w:left="0" w:firstLine="709"/>
        <w:jc w:val="both"/>
        <w:rPr>
          <w:rFonts w:asciiTheme="minorHAnsi" w:hAnsiTheme="minorHAnsi"/>
          <w:noProof w:val="0"/>
          <w:sz w:val="24"/>
        </w:rPr>
      </w:pPr>
      <w:r w:rsidRPr="007A1DE0">
        <w:rPr>
          <w:rFonts w:asciiTheme="minorHAnsi" w:hAnsiTheme="minorHAnsi"/>
          <w:noProof w:val="0"/>
          <w:sz w:val="24"/>
        </w:rPr>
        <w:t>административные документы, имеющие прямое отношение к коммерческой или таможенной операции (ст.1).</w:t>
      </w:r>
      <w:r w:rsidR="00842CC7">
        <w:rPr>
          <w:rFonts w:asciiTheme="minorHAnsi" w:hAnsiTheme="minorHAnsi"/>
          <w:noProof w:val="0"/>
          <w:sz w:val="24"/>
        </w:rPr>
        <w:t xml:space="preserve"> Это означает, что в случаях, предусмотренных вну</w:t>
      </w:r>
      <w:r w:rsidR="00842CC7">
        <w:rPr>
          <w:rFonts w:asciiTheme="minorHAnsi" w:hAnsiTheme="minorHAnsi"/>
          <w:noProof w:val="0"/>
          <w:sz w:val="24"/>
        </w:rPr>
        <w:t>т</w:t>
      </w:r>
      <w:r w:rsidR="00842CC7">
        <w:rPr>
          <w:rFonts w:asciiTheme="minorHAnsi" w:hAnsiTheme="minorHAnsi"/>
          <w:noProof w:val="0"/>
          <w:sz w:val="24"/>
        </w:rPr>
        <w:t>ренним законодательством страны, на территории которой будут использоваться да</w:t>
      </w:r>
      <w:r w:rsidR="00842CC7">
        <w:rPr>
          <w:rFonts w:asciiTheme="minorHAnsi" w:hAnsiTheme="minorHAnsi"/>
          <w:noProof w:val="0"/>
          <w:sz w:val="24"/>
        </w:rPr>
        <w:t>н</w:t>
      </w:r>
      <w:r w:rsidR="00842CC7">
        <w:rPr>
          <w:rFonts w:asciiTheme="minorHAnsi" w:hAnsiTheme="minorHAnsi"/>
          <w:noProof w:val="0"/>
          <w:sz w:val="24"/>
        </w:rPr>
        <w:t>ные документы, они должны быть легализованы обычным путем, то есть применяется консульская легализация, включающая в себя последовательное удостоверение в н</w:t>
      </w:r>
      <w:r w:rsidR="00842CC7">
        <w:rPr>
          <w:rFonts w:asciiTheme="minorHAnsi" w:hAnsiTheme="minorHAnsi"/>
          <w:noProof w:val="0"/>
          <w:sz w:val="24"/>
        </w:rPr>
        <w:t>е</w:t>
      </w:r>
      <w:r w:rsidR="00842CC7">
        <w:rPr>
          <w:rFonts w:asciiTheme="minorHAnsi" w:hAnsiTheme="minorHAnsi"/>
          <w:noProof w:val="0"/>
          <w:sz w:val="24"/>
        </w:rPr>
        <w:t>скольких учреждениях. Сохранение многоступенчатости при легализации такого рода документов позволяет осуществить более строгий контроль за деятельностью ко</w:t>
      </w:r>
      <w:r w:rsidR="00842CC7">
        <w:rPr>
          <w:rFonts w:asciiTheme="minorHAnsi" w:hAnsiTheme="minorHAnsi"/>
          <w:noProof w:val="0"/>
          <w:sz w:val="24"/>
        </w:rPr>
        <w:t>м</w:t>
      </w:r>
      <w:r w:rsidR="00842CC7">
        <w:rPr>
          <w:rFonts w:asciiTheme="minorHAnsi" w:hAnsiTheme="minorHAnsi"/>
          <w:noProof w:val="0"/>
          <w:sz w:val="24"/>
        </w:rPr>
        <w:t>мерческих предприятий.</w:t>
      </w:r>
    </w:p>
    <w:p w14:paraId="49E50F7B" w14:textId="3ED3FE22" w:rsidR="005220CF" w:rsidRPr="007A1DE0" w:rsidRDefault="005220CF" w:rsidP="00BF6238">
      <w:pPr>
        <w:pStyle w:val="a5"/>
        <w:spacing w:line="276" w:lineRule="auto"/>
        <w:rPr>
          <w:rFonts w:asciiTheme="minorHAnsi" w:hAnsiTheme="minorHAnsi"/>
          <w:noProof w:val="0"/>
          <w:sz w:val="24"/>
          <w:szCs w:val="24"/>
        </w:rPr>
      </w:pPr>
      <w:r w:rsidRPr="007A1DE0">
        <w:rPr>
          <w:rFonts w:asciiTheme="minorHAnsi" w:hAnsiTheme="minorHAnsi"/>
          <w:noProof w:val="0"/>
          <w:sz w:val="24"/>
          <w:szCs w:val="24"/>
        </w:rPr>
        <w:t>Единственной формальностью, удостоверяющей подлинность подписи, кач</w:t>
      </w:r>
      <w:r w:rsidRPr="007A1DE0">
        <w:rPr>
          <w:rFonts w:asciiTheme="minorHAnsi" w:hAnsiTheme="minorHAnsi"/>
          <w:noProof w:val="0"/>
          <w:sz w:val="24"/>
          <w:szCs w:val="24"/>
        </w:rPr>
        <w:t>е</w:t>
      </w:r>
      <w:r w:rsidRPr="007A1DE0">
        <w:rPr>
          <w:rFonts w:asciiTheme="minorHAnsi" w:hAnsiTheme="minorHAnsi"/>
          <w:noProof w:val="0"/>
          <w:sz w:val="24"/>
          <w:szCs w:val="24"/>
        </w:rPr>
        <w:t>ства, в котором выступало лицо, подписавшее документ, и, в надлежащем случае, по</w:t>
      </w:r>
      <w:r w:rsidRPr="007A1DE0">
        <w:rPr>
          <w:rFonts w:asciiTheme="minorHAnsi" w:hAnsiTheme="minorHAnsi"/>
          <w:noProof w:val="0"/>
          <w:sz w:val="24"/>
          <w:szCs w:val="24"/>
        </w:rPr>
        <w:t>д</w:t>
      </w:r>
      <w:r w:rsidRPr="007A1DE0">
        <w:rPr>
          <w:rFonts w:asciiTheme="minorHAnsi" w:hAnsiTheme="minorHAnsi"/>
          <w:noProof w:val="0"/>
          <w:sz w:val="24"/>
          <w:szCs w:val="24"/>
        </w:rPr>
        <w:t>линность печати или штампа, которым скреплен этот документ, является проставл</w:t>
      </w:r>
      <w:r w:rsidRPr="007A1DE0">
        <w:rPr>
          <w:rFonts w:asciiTheme="minorHAnsi" w:hAnsiTheme="minorHAnsi"/>
          <w:noProof w:val="0"/>
          <w:sz w:val="24"/>
          <w:szCs w:val="24"/>
        </w:rPr>
        <w:t>е</w:t>
      </w:r>
      <w:r w:rsidRPr="007A1DE0">
        <w:rPr>
          <w:rFonts w:asciiTheme="minorHAnsi" w:hAnsiTheme="minorHAnsi"/>
          <w:noProof w:val="0"/>
          <w:sz w:val="24"/>
          <w:szCs w:val="24"/>
        </w:rPr>
        <w:t>ние апостиля компетентным органом государства, в котором этот документ совершен (ст. 2). Апостиль проставляется на самом документе или на отдельном листе, скрепл</w:t>
      </w:r>
      <w:r w:rsidRPr="007A1DE0">
        <w:rPr>
          <w:rFonts w:asciiTheme="minorHAnsi" w:hAnsiTheme="minorHAnsi"/>
          <w:noProof w:val="0"/>
          <w:sz w:val="24"/>
          <w:szCs w:val="24"/>
        </w:rPr>
        <w:t>я</w:t>
      </w:r>
      <w:r w:rsidRPr="007A1DE0">
        <w:rPr>
          <w:rFonts w:asciiTheme="minorHAnsi" w:hAnsiTheme="minorHAnsi"/>
          <w:noProof w:val="0"/>
          <w:sz w:val="24"/>
          <w:szCs w:val="24"/>
        </w:rPr>
        <w:t>емом с документом, и должен соответствовать образцу, утвержденному конвенцией. Он может быть составлен на официальном языке выдающего его органа, однако заг</w:t>
      </w:r>
      <w:r w:rsidRPr="007A1DE0">
        <w:rPr>
          <w:rFonts w:asciiTheme="minorHAnsi" w:hAnsiTheme="minorHAnsi"/>
          <w:noProof w:val="0"/>
          <w:sz w:val="24"/>
          <w:szCs w:val="24"/>
        </w:rPr>
        <w:t>о</w:t>
      </w:r>
      <w:r w:rsidRPr="007A1DE0">
        <w:rPr>
          <w:rFonts w:asciiTheme="minorHAnsi" w:hAnsiTheme="minorHAnsi"/>
          <w:noProof w:val="0"/>
          <w:sz w:val="24"/>
          <w:szCs w:val="24"/>
        </w:rPr>
        <w:t>ловок: “</w:t>
      </w:r>
      <w:proofErr w:type="spellStart"/>
      <w:r w:rsidRPr="007A1DE0">
        <w:rPr>
          <w:rFonts w:asciiTheme="minorHAnsi" w:hAnsiTheme="minorHAnsi"/>
          <w:noProof w:val="0"/>
          <w:sz w:val="24"/>
          <w:szCs w:val="24"/>
        </w:rPr>
        <w:t>Apostille</w:t>
      </w:r>
      <w:proofErr w:type="spellEnd"/>
      <w:r w:rsidRPr="007A1DE0">
        <w:rPr>
          <w:rFonts w:asciiTheme="minorHAnsi" w:hAnsiTheme="minorHAnsi"/>
          <w:noProof w:val="0"/>
          <w:sz w:val="24"/>
          <w:szCs w:val="24"/>
        </w:rPr>
        <w:t xml:space="preserve"> (</w:t>
      </w:r>
      <w:proofErr w:type="spellStart"/>
      <w:r w:rsidRPr="007A1DE0">
        <w:rPr>
          <w:rFonts w:asciiTheme="minorHAnsi" w:hAnsiTheme="minorHAnsi"/>
          <w:noProof w:val="0"/>
          <w:sz w:val="24"/>
          <w:szCs w:val="24"/>
        </w:rPr>
        <w:t>Convention</w:t>
      </w:r>
      <w:proofErr w:type="spellEnd"/>
      <w:r w:rsidRPr="007A1DE0">
        <w:rPr>
          <w:rFonts w:asciiTheme="minorHAnsi" w:hAnsiTheme="minorHAnsi"/>
          <w:noProof w:val="0"/>
          <w:sz w:val="24"/>
          <w:szCs w:val="24"/>
        </w:rPr>
        <w:t xml:space="preserve"> </w:t>
      </w:r>
      <w:proofErr w:type="spellStart"/>
      <w:r w:rsidRPr="007A1DE0">
        <w:rPr>
          <w:rFonts w:asciiTheme="minorHAnsi" w:hAnsiTheme="minorHAnsi"/>
          <w:noProof w:val="0"/>
          <w:sz w:val="24"/>
          <w:szCs w:val="24"/>
        </w:rPr>
        <w:t>de</w:t>
      </w:r>
      <w:proofErr w:type="spellEnd"/>
      <w:r w:rsidRPr="007A1DE0">
        <w:rPr>
          <w:rFonts w:asciiTheme="minorHAnsi" w:hAnsiTheme="minorHAnsi"/>
          <w:noProof w:val="0"/>
          <w:sz w:val="24"/>
          <w:szCs w:val="24"/>
        </w:rPr>
        <w:t xml:space="preserve"> </w:t>
      </w:r>
      <w:proofErr w:type="spellStart"/>
      <w:r w:rsidRPr="007A1DE0">
        <w:rPr>
          <w:rFonts w:asciiTheme="minorHAnsi" w:hAnsiTheme="minorHAnsi"/>
          <w:noProof w:val="0"/>
          <w:sz w:val="24"/>
          <w:szCs w:val="24"/>
        </w:rPr>
        <w:t>la</w:t>
      </w:r>
      <w:proofErr w:type="spellEnd"/>
      <w:r w:rsidRPr="007A1DE0">
        <w:rPr>
          <w:rFonts w:asciiTheme="minorHAnsi" w:hAnsiTheme="minorHAnsi"/>
          <w:noProof w:val="0"/>
          <w:sz w:val="24"/>
          <w:szCs w:val="24"/>
        </w:rPr>
        <w:t xml:space="preserve"> </w:t>
      </w:r>
      <w:proofErr w:type="spellStart"/>
      <w:r w:rsidRPr="007A1DE0">
        <w:rPr>
          <w:rFonts w:asciiTheme="minorHAnsi" w:hAnsiTheme="minorHAnsi"/>
          <w:noProof w:val="0"/>
          <w:sz w:val="24"/>
          <w:szCs w:val="24"/>
        </w:rPr>
        <w:t>Haye</w:t>
      </w:r>
      <w:proofErr w:type="spellEnd"/>
      <w:r w:rsidRPr="007A1DE0">
        <w:rPr>
          <w:rFonts w:asciiTheme="minorHAnsi" w:hAnsiTheme="minorHAnsi"/>
          <w:noProof w:val="0"/>
          <w:sz w:val="24"/>
          <w:szCs w:val="24"/>
        </w:rPr>
        <w:t xml:space="preserve"> </w:t>
      </w:r>
      <w:proofErr w:type="spellStart"/>
      <w:r w:rsidRPr="007A1DE0">
        <w:rPr>
          <w:rFonts w:asciiTheme="minorHAnsi" w:hAnsiTheme="minorHAnsi"/>
          <w:noProof w:val="0"/>
          <w:sz w:val="24"/>
          <w:szCs w:val="24"/>
        </w:rPr>
        <w:t>du</w:t>
      </w:r>
      <w:proofErr w:type="spellEnd"/>
      <w:r w:rsidRPr="007A1DE0">
        <w:rPr>
          <w:rFonts w:asciiTheme="minorHAnsi" w:hAnsiTheme="minorHAnsi"/>
          <w:noProof w:val="0"/>
          <w:sz w:val="24"/>
          <w:szCs w:val="24"/>
        </w:rPr>
        <w:t xml:space="preserve"> 5 </w:t>
      </w:r>
      <w:proofErr w:type="spellStart"/>
      <w:r w:rsidRPr="007A1DE0">
        <w:rPr>
          <w:rFonts w:asciiTheme="minorHAnsi" w:hAnsiTheme="minorHAnsi"/>
          <w:noProof w:val="0"/>
          <w:sz w:val="24"/>
          <w:szCs w:val="24"/>
        </w:rPr>
        <w:t>octobre</w:t>
      </w:r>
      <w:proofErr w:type="spellEnd"/>
      <w:r w:rsidRPr="007A1DE0">
        <w:rPr>
          <w:rFonts w:asciiTheme="minorHAnsi" w:hAnsiTheme="minorHAnsi"/>
          <w:noProof w:val="0"/>
          <w:sz w:val="24"/>
          <w:szCs w:val="24"/>
        </w:rPr>
        <w:t xml:space="preserve"> 1961)” должен быть на фра</w:t>
      </w:r>
      <w:r w:rsidRPr="007A1DE0">
        <w:rPr>
          <w:rFonts w:asciiTheme="minorHAnsi" w:hAnsiTheme="minorHAnsi"/>
          <w:noProof w:val="0"/>
          <w:sz w:val="24"/>
          <w:szCs w:val="24"/>
        </w:rPr>
        <w:t>н</w:t>
      </w:r>
      <w:r w:rsidRPr="007A1DE0">
        <w:rPr>
          <w:rFonts w:asciiTheme="minorHAnsi" w:hAnsiTheme="minorHAnsi"/>
          <w:noProof w:val="0"/>
          <w:sz w:val="24"/>
          <w:szCs w:val="24"/>
        </w:rPr>
        <w:t>цузском языке (ст.</w:t>
      </w:r>
      <w:r w:rsidR="00FD0BFB">
        <w:rPr>
          <w:rFonts w:asciiTheme="minorHAnsi" w:hAnsiTheme="minorHAnsi"/>
          <w:noProof w:val="0"/>
          <w:sz w:val="24"/>
          <w:szCs w:val="24"/>
        </w:rPr>
        <w:t xml:space="preserve"> </w:t>
      </w:r>
      <w:r w:rsidRPr="007A1DE0">
        <w:rPr>
          <w:rFonts w:asciiTheme="minorHAnsi" w:hAnsiTheme="minorHAnsi"/>
          <w:noProof w:val="0"/>
          <w:sz w:val="24"/>
          <w:szCs w:val="24"/>
        </w:rPr>
        <w:t xml:space="preserve">4). Апостиль проставляется по ходатайству подписавшего лица или любого предъявителя документа. Подпись, печать или штамп, проставляемые на апостиле, не </w:t>
      </w:r>
      <w:r w:rsidRPr="007A1DE0">
        <w:rPr>
          <w:rFonts w:asciiTheme="minorHAnsi" w:hAnsiTheme="minorHAnsi"/>
          <w:noProof w:val="0"/>
          <w:sz w:val="24"/>
          <w:szCs w:val="24"/>
        </w:rPr>
        <w:lastRenderedPageBreak/>
        <w:t>требуют никакого заверения (ст.</w:t>
      </w:r>
      <w:r w:rsidR="00FD0BFB">
        <w:rPr>
          <w:rFonts w:asciiTheme="minorHAnsi" w:hAnsiTheme="minorHAnsi"/>
          <w:noProof w:val="0"/>
          <w:sz w:val="24"/>
          <w:szCs w:val="24"/>
        </w:rPr>
        <w:t xml:space="preserve"> </w:t>
      </w:r>
      <w:r w:rsidRPr="007A1DE0">
        <w:rPr>
          <w:rFonts w:asciiTheme="minorHAnsi" w:hAnsiTheme="minorHAnsi"/>
          <w:noProof w:val="0"/>
          <w:sz w:val="24"/>
          <w:szCs w:val="24"/>
        </w:rPr>
        <w:t>5). Органы, которым предоставляются полномочия на проставление апостиля, назначаются каждым государством (ст.</w:t>
      </w:r>
      <w:r w:rsidR="00FD0BFB">
        <w:rPr>
          <w:rFonts w:asciiTheme="minorHAnsi" w:hAnsiTheme="minorHAnsi"/>
          <w:noProof w:val="0"/>
          <w:sz w:val="24"/>
          <w:szCs w:val="24"/>
        </w:rPr>
        <w:t xml:space="preserve"> </w:t>
      </w:r>
      <w:r w:rsidRPr="007A1DE0">
        <w:rPr>
          <w:rFonts w:asciiTheme="minorHAnsi" w:hAnsiTheme="minorHAnsi"/>
          <w:noProof w:val="0"/>
          <w:sz w:val="24"/>
          <w:szCs w:val="24"/>
        </w:rPr>
        <w:t>6). Апостили регистр</w:t>
      </w:r>
      <w:r w:rsidRPr="007A1DE0">
        <w:rPr>
          <w:rFonts w:asciiTheme="minorHAnsi" w:hAnsiTheme="minorHAnsi"/>
          <w:noProof w:val="0"/>
          <w:sz w:val="24"/>
          <w:szCs w:val="24"/>
        </w:rPr>
        <w:t>и</w:t>
      </w:r>
      <w:r w:rsidRPr="007A1DE0">
        <w:rPr>
          <w:rFonts w:asciiTheme="minorHAnsi" w:hAnsiTheme="minorHAnsi"/>
          <w:noProof w:val="0"/>
          <w:sz w:val="24"/>
          <w:szCs w:val="24"/>
        </w:rPr>
        <w:t>руются проставившими их органами в книге записей или картотеке. По требованию любого заинтересованного лица орган, проставивший апостиль, обязан проверить с</w:t>
      </w:r>
      <w:r w:rsidRPr="007A1DE0">
        <w:rPr>
          <w:rFonts w:asciiTheme="minorHAnsi" w:hAnsiTheme="minorHAnsi"/>
          <w:noProof w:val="0"/>
          <w:sz w:val="24"/>
          <w:szCs w:val="24"/>
        </w:rPr>
        <w:t>о</w:t>
      </w:r>
      <w:r w:rsidRPr="007A1DE0">
        <w:rPr>
          <w:rFonts w:asciiTheme="minorHAnsi" w:hAnsiTheme="minorHAnsi"/>
          <w:noProof w:val="0"/>
          <w:sz w:val="24"/>
          <w:szCs w:val="24"/>
        </w:rPr>
        <w:t>ответствуют ли сделанные в нем записи сведениям, внесенным в книгу записей или в картотеку (ст.</w:t>
      </w:r>
      <w:r w:rsidR="00FD0BFB">
        <w:rPr>
          <w:rFonts w:asciiTheme="minorHAnsi" w:hAnsiTheme="minorHAnsi"/>
          <w:noProof w:val="0"/>
          <w:sz w:val="24"/>
          <w:szCs w:val="24"/>
        </w:rPr>
        <w:t xml:space="preserve"> </w:t>
      </w:r>
      <w:r w:rsidRPr="007A1DE0">
        <w:rPr>
          <w:rFonts w:asciiTheme="minorHAnsi" w:hAnsiTheme="minorHAnsi"/>
          <w:noProof w:val="0"/>
          <w:sz w:val="24"/>
          <w:szCs w:val="24"/>
        </w:rPr>
        <w:t>7).</w:t>
      </w:r>
    </w:p>
    <w:p w14:paraId="738FC69C" w14:textId="77777777" w:rsidR="005220CF" w:rsidRPr="007A1DE0" w:rsidRDefault="005220CF" w:rsidP="00BF6238">
      <w:pPr>
        <w:spacing w:line="276" w:lineRule="auto"/>
        <w:ind w:firstLine="709"/>
        <w:jc w:val="both"/>
        <w:rPr>
          <w:rFonts w:asciiTheme="minorHAnsi" w:hAnsiTheme="minorHAnsi"/>
          <w:noProof w:val="0"/>
          <w:sz w:val="24"/>
        </w:rPr>
      </w:pPr>
      <w:r w:rsidRPr="007A1DE0">
        <w:rPr>
          <w:rFonts w:asciiTheme="minorHAnsi" w:hAnsiTheme="minorHAnsi"/>
          <w:noProof w:val="0"/>
          <w:sz w:val="24"/>
        </w:rPr>
        <w:t>Легализация документа не исключает его проверки со стороны суда с целью установления правильности документа по существу. О такой проверке могут просить стороны, которые вправе оспаривать достоверность содержащихся в нем сведений и компетентность властен, выдавших документ.</w:t>
      </w:r>
    </w:p>
    <w:p w14:paraId="6DC34235" w14:textId="61BF5E1E" w:rsidR="005220CF" w:rsidRPr="007A1DE0" w:rsidRDefault="005220CF" w:rsidP="00BF6238">
      <w:pPr>
        <w:spacing w:line="276" w:lineRule="auto"/>
        <w:ind w:firstLine="709"/>
        <w:jc w:val="both"/>
        <w:rPr>
          <w:rFonts w:asciiTheme="minorHAnsi" w:hAnsiTheme="minorHAnsi"/>
          <w:noProof w:val="0"/>
          <w:sz w:val="24"/>
        </w:rPr>
      </w:pPr>
      <w:r w:rsidRPr="007A1DE0">
        <w:rPr>
          <w:rFonts w:asciiTheme="minorHAnsi" w:hAnsiTheme="minorHAnsi"/>
          <w:noProof w:val="0"/>
          <w:sz w:val="24"/>
        </w:rPr>
        <w:t xml:space="preserve">Известный дореволюционный процессуалист Т.М. Яблочков обращал внимание на значение консульского удостоверения, которое не является </w:t>
      </w:r>
      <w:proofErr w:type="spellStart"/>
      <w:r w:rsidRPr="007A1DE0">
        <w:rPr>
          <w:rFonts w:asciiTheme="minorHAnsi" w:hAnsiTheme="minorHAnsi"/>
          <w:noProof w:val="0"/>
          <w:sz w:val="24"/>
        </w:rPr>
        <w:t>короборацией</w:t>
      </w:r>
      <w:proofErr w:type="spellEnd"/>
      <w:r w:rsidRPr="007A1DE0">
        <w:rPr>
          <w:rFonts w:asciiTheme="minorHAnsi" w:hAnsiTheme="minorHAnsi"/>
          <w:noProof w:val="0"/>
          <w:sz w:val="24"/>
        </w:rPr>
        <w:t xml:space="preserve"> (по</w:t>
      </w:r>
      <w:r w:rsidRPr="007A1DE0">
        <w:rPr>
          <w:rFonts w:asciiTheme="minorHAnsi" w:hAnsiTheme="minorHAnsi"/>
          <w:noProof w:val="0"/>
          <w:sz w:val="24"/>
        </w:rPr>
        <w:t>д</w:t>
      </w:r>
      <w:r w:rsidRPr="007A1DE0">
        <w:rPr>
          <w:rFonts w:asciiTheme="minorHAnsi" w:hAnsiTheme="minorHAnsi"/>
          <w:noProof w:val="0"/>
          <w:sz w:val="24"/>
        </w:rPr>
        <w:t>тверждением, дополнительным доказательством) акта, а потому не может повысить внутреннюю цену акта, придавая ему характер публичности: частный акт и после визы его консулом остается частным актом. Виза имеет побочное значение, которое не кас</w:t>
      </w:r>
      <w:r w:rsidRPr="007A1DE0">
        <w:rPr>
          <w:rFonts w:asciiTheme="minorHAnsi" w:hAnsiTheme="minorHAnsi"/>
          <w:noProof w:val="0"/>
          <w:sz w:val="24"/>
        </w:rPr>
        <w:t>а</w:t>
      </w:r>
      <w:r w:rsidRPr="007A1DE0">
        <w:rPr>
          <w:rFonts w:asciiTheme="minorHAnsi" w:hAnsiTheme="minorHAnsi"/>
          <w:noProof w:val="0"/>
          <w:sz w:val="24"/>
        </w:rPr>
        <w:t>ется свойств акта; она имеет лишь процессуальное значение: облегчить суду исслед</w:t>
      </w:r>
      <w:r w:rsidRPr="007A1DE0">
        <w:rPr>
          <w:rFonts w:asciiTheme="minorHAnsi" w:hAnsiTheme="minorHAnsi"/>
          <w:noProof w:val="0"/>
          <w:sz w:val="24"/>
        </w:rPr>
        <w:t>о</w:t>
      </w:r>
      <w:r w:rsidRPr="007A1DE0">
        <w:rPr>
          <w:rFonts w:asciiTheme="minorHAnsi" w:hAnsiTheme="minorHAnsi"/>
          <w:noProof w:val="0"/>
          <w:sz w:val="24"/>
        </w:rPr>
        <w:t>вание аутентичности акта и сторонам – доказательство соблюдения местных зак</w:t>
      </w:r>
      <w:r w:rsidRPr="007A1DE0">
        <w:rPr>
          <w:rFonts w:asciiTheme="minorHAnsi" w:hAnsiTheme="minorHAnsi"/>
          <w:noProof w:val="0"/>
          <w:sz w:val="24"/>
        </w:rPr>
        <w:t>о</w:t>
      </w:r>
      <w:r w:rsidRPr="007A1DE0">
        <w:rPr>
          <w:rFonts w:asciiTheme="minorHAnsi" w:hAnsiTheme="minorHAnsi"/>
          <w:noProof w:val="0"/>
          <w:sz w:val="24"/>
        </w:rPr>
        <w:t>нов</w:t>
      </w:r>
      <w:r w:rsidR="00FD0BFB">
        <w:rPr>
          <w:rStyle w:val="a4"/>
          <w:rFonts w:asciiTheme="minorHAnsi" w:hAnsiTheme="minorHAnsi"/>
          <w:noProof w:val="0"/>
          <w:sz w:val="24"/>
        </w:rPr>
        <w:footnoteReference w:id="10"/>
      </w:r>
      <w:r w:rsidRPr="007A1DE0">
        <w:rPr>
          <w:rFonts w:asciiTheme="minorHAnsi" w:hAnsiTheme="minorHAnsi"/>
          <w:noProof w:val="0"/>
          <w:sz w:val="24"/>
        </w:rPr>
        <w:t>.</w:t>
      </w:r>
    </w:p>
    <w:p w14:paraId="76CFEF0D" w14:textId="140AA56A" w:rsidR="005220CF" w:rsidRPr="007A1DE0" w:rsidRDefault="005220CF" w:rsidP="00BF6238">
      <w:pPr>
        <w:pStyle w:val="a6"/>
        <w:spacing w:line="276" w:lineRule="auto"/>
        <w:ind w:firstLine="709"/>
        <w:jc w:val="both"/>
        <w:rPr>
          <w:rFonts w:asciiTheme="minorHAnsi" w:hAnsiTheme="minorHAnsi"/>
          <w:noProof w:val="0"/>
          <w:sz w:val="24"/>
          <w:szCs w:val="24"/>
        </w:rPr>
      </w:pPr>
      <w:r w:rsidRPr="007A1DE0">
        <w:rPr>
          <w:rFonts w:asciiTheme="minorHAnsi" w:hAnsiTheme="minorHAnsi"/>
          <w:noProof w:val="0"/>
          <w:sz w:val="24"/>
          <w:szCs w:val="24"/>
        </w:rPr>
        <w:t>Как отмечается в информационном письме Президиума Высшего арбитражного суда Российской Федерации, документы, исходящие от иностранных органов юстиции, государственных или а</w:t>
      </w:r>
      <w:r w:rsidRPr="007A1DE0">
        <w:rPr>
          <w:rFonts w:asciiTheme="minorHAnsi" w:hAnsiTheme="minorHAnsi"/>
          <w:noProof w:val="0"/>
          <w:sz w:val="24"/>
          <w:szCs w:val="24"/>
        </w:rPr>
        <w:t>д</w:t>
      </w:r>
      <w:r w:rsidRPr="007A1DE0">
        <w:rPr>
          <w:rFonts w:asciiTheme="minorHAnsi" w:hAnsiTheme="minorHAnsi"/>
          <w:noProof w:val="0"/>
          <w:sz w:val="24"/>
          <w:szCs w:val="24"/>
        </w:rPr>
        <w:t>министративных органов, могут быть предъявлены в качестве письменных доказательств лишь при условии их легализации в дипломатической или консульской службе (органах внешних сношений Министерства иностранных дел Ро</w:t>
      </w:r>
      <w:r w:rsidRPr="007A1DE0">
        <w:rPr>
          <w:rFonts w:asciiTheme="minorHAnsi" w:hAnsiTheme="minorHAnsi"/>
          <w:noProof w:val="0"/>
          <w:sz w:val="24"/>
          <w:szCs w:val="24"/>
        </w:rPr>
        <w:t>с</w:t>
      </w:r>
      <w:r w:rsidRPr="007A1DE0">
        <w:rPr>
          <w:rFonts w:asciiTheme="minorHAnsi" w:hAnsiTheme="minorHAnsi"/>
          <w:noProof w:val="0"/>
          <w:sz w:val="24"/>
          <w:szCs w:val="24"/>
        </w:rPr>
        <w:t>сийской Федерации. Свидетельствование консулами документов и актов, составле</w:t>
      </w:r>
      <w:r w:rsidRPr="007A1DE0">
        <w:rPr>
          <w:rFonts w:asciiTheme="minorHAnsi" w:hAnsiTheme="minorHAnsi"/>
          <w:noProof w:val="0"/>
          <w:sz w:val="24"/>
          <w:szCs w:val="24"/>
        </w:rPr>
        <w:t>н</w:t>
      </w:r>
      <w:r w:rsidRPr="007A1DE0">
        <w:rPr>
          <w:rFonts w:asciiTheme="minorHAnsi" w:hAnsiTheme="minorHAnsi"/>
          <w:noProof w:val="0"/>
          <w:sz w:val="24"/>
          <w:szCs w:val="24"/>
        </w:rPr>
        <w:t>ных при участии властей их консульского округа или исходящих от этих властей, озн</w:t>
      </w:r>
      <w:r w:rsidRPr="007A1DE0">
        <w:rPr>
          <w:rFonts w:asciiTheme="minorHAnsi" w:hAnsiTheme="minorHAnsi"/>
          <w:noProof w:val="0"/>
          <w:sz w:val="24"/>
          <w:szCs w:val="24"/>
        </w:rPr>
        <w:t>а</w:t>
      </w:r>
      <w:r w:rsidRPr="007A1DE0">
        <w:rPr>
          <w:rFonts w:asciiTheme="minorHAnsi" w:hAnsiTheme="minorHAnsi"/>
          <w:noProof w:val="0"/>
          <w:sz w:val="24"/>
          <w:szCs w:val="24"/>
        </w:rPr>
        <w:t>чает установление подлинности подписей на этих документах и соответствия офор</w:t>
      </w:r>
      <w:r w:rsidRPr="007A1DE0">
        <w:rPr>
          <w:rFonts w:asciiTheme="minorHAnsi" w:hAnsiTheme="minorHAnsi"/>
          <w:noProof w:val="0"/>
          <w:sz w:val="24"/>
          <w:szCs w:val="24"/>
        </w:rPr>
        <w:t>м</w:t>
      </w:r>
      <w:r w:rsidRPr="007A1DE0">
        <w:rPr>
          <w:rFonts w:asciiTheme="minorHAnsi" w:hAnsiTheme="minorHAnsi"/>
          <w:noProof w:val="0"/>
          <w:sz w:val="24"/>
          <w:szCs w:val="24"/>
        </w:rPr>
        <w:t>ления этих документов законам страны их происхождения. Засвидетельствованию д</w:t>
      </w:r>
      <w:r w:rsidRPr="007A1DE0">
        <w:rPr>
          <w:rFonts w:asciiTheme="minorHAnsi" w:hAnsiTheme="minorHAnsi"/>
          <w:noProof w:val="0"/>
          <w:sz w:val="24"/>
          <w:szCs w:val="24"/>
        </w:rPr>
        <w:t>о</w:t>
      </w:r>
      <w:r w:rsidRPr="007A1DE0">
        <w:rPr>
          <w:rFonts w:asciiTheme="minorHAnsi" w:hAnsiTheme="minorHAnsi"/>
          <w:noProof w:val="0"/>
          <w:sz w:val="24"/>
          <w:szCs w:val="24"/>
        </w:rPr>
        <w:t>кумента российским консулом в стране пребывания предшествует удостоверение по</w:t>
      </w:r>
      <w:r w:rsidRPr="007A1DE0">
        <w:rPr>
          <w:rFonts w:asciiTheme="minorHAnsi" w:hAnsiTheme="minorHAnsi"/>
          <w:noProof w:val="0"/>
          <w:sz w:val="24"/>
          <w:szCs w:val="24"/>
        </w:rPr>
        <w:t>д</w:t>
      </w:r>
      <w:r w:rsidRPr="007A1DE0">
        <w:rPr>
          <w:rFonts w:asciiTheme="minorHAnsi" w:hAnsiTheme="minorHAnsi"/>
          <w:noProof w:val="0"/>
          <w:sz w:val="24"/>
          <w:szCs w:val="24"/>
        </w:rPr>
        <w:t>писей на документе, и тем самым, подтверждение законности выдачи документа со стороны Министерства иностранных дел страны пребывания консула или другого уполномоченного местного органа. Легализационный документ оценивается арби</w:t>
      </w:r>
      <w:r w:rsidRPr="007A1DE0">
        <w:rPr>
          <w:rFonts w:asciiTheme="minorHAnsi" w:hAnsiTheme="minorHAnsi"/>
          <w:noProof w:val="0"/>
          <w:sz w:val="24"/>
          <w:szCs w:val="24"/>
        </w:rPr>
        <w:t>т</w:t>
      </w:r>
      <w:r w:rsidRPr="007A1DE0">
        <w:rPr>
          <w:rFonts w:asciiTheme="minorHAnsi" w:hAnsiTheme="minorHAnsi"/>
          <w:noProof w:val="0"/>
          <w:sz w:val="24"/>
          <w:szCs w:val="24"/>
        </w:rPr>
        <w:t>ражным судом на общих основаниях. Легализационная надпись российского консула не сообщает документу дополнительной юридической силы. Легализация иностранн</w:t>
      </w:r>
      <w:r w:rsidRPr="007A1DE0">
        <w:rPr>
          <w:rFonts w:asciiTheme="minorHAnsi" w:hAnsiTheme="minorHAnsi"/>
          <w:noProof w:val="0"/>
          <w:sz w:val="24"/>
          <w:szCs w:val="24"/>
        </w:rPr>
        <w:t>о</w:t>
      </w:r>
      <w:r w:rsidRPr="007A1DE0">
        <w:rPr>
          <w:rFonts w:asciiTheme="minorHAnsi" w:hAnsiTheme="minorHAnsi"/>
          <w:noProof w:val="0"/>
          <w:sz w:val="24"/>
          <w:szCs w:val="24"/>
        </w:rPr>
        <w:t>го документа необходима для предоставления последнего в качестве доказательства в арбитражном процессе, но не исключает проверки со стороны суда с целью установл</w:t>
      </w:r>
      <w:r w:rsidRPr="007A1DE0">
        <w:rPr>
          <w:rFonts w:asciiTheme="minorHAnsi" w:hAnsiTheme="minorHAnsi"/>
          <w:noProof w:val="0"/>
          <w:sz w:val="24"/>
          <w:szCs w:val="24"/>
        </w:rPr>
        <w:t>е</w:t>
      </w:r>
      <w:r w:rsidRPr="007A1DE0">
        <w:rPr>
          <w:rFonts w:asciiTheme="minorHAnsi" w:hAnsiTheme="minorHAnsi"/>
          <w:noProof w:val="0"/>
          <w:sz w:val="24"/>
          <w:szCs w:val="24"/>
        </w:rPr>
        <w:t>ния правильности содержащихся в нем св</w:t>
      </w:r>
      <w:r w:rsidRPr="007A1DE0">
        <w:rPr>
          <w:rFonts w:asciiTheme="minorHAnsi" w:hAnsiTheme="minorHAnsi"/>
          <w:noProof w:val="0"/>
          <w:sz w:val="24"/>
          <w:szCs w:val="24"/>
        </w:rPr>
        <w:t>е</w:t>
      </w:r>
      <w:r w:rsidRPr="007A1DE0">
        <w:rPr>
          <w:rFonts w:asciiTheme="minorHAnsi" w:hAnsiTheme="minorHAnsi"/>
          <w:noProof w:val="0"/>
          <w:sz w:val="24"/>
          <w:szCs w:val="24"/>
        </w:rPr>
        <w:t>дений по существу</w:t>
      </w:r>
      <w:r w:rsidR="00FD0BFB">
        <w:rPr>
          <w:rStyle w:val="a4"/>
          <w:rFonts w:asciiTheme="minorHAnsi" w:hAnsiTheme="minorHAnsi"/>
          <w:noProof w:val="0"/>
          <w:sz w:val="24"/>
          <w:szCs w:val="24"/>
        </w:rPr>
        <w:footnoteReference w:id="11"/>
      </w:r>
      <w:r w:rsidRPr="007A1DE0">
        <w:rPr>
          <w:rFonts w:asciiTheme="minorHAnsi" w:hAnsiTheme="minorHAnsi"/>
          <w:noProof w:val="0"/>
          <w:sz w:val="24"/>
          <w:szCs w:val="24"/>
        </w:rPr>
        <w:t>.</w:t>
      </w:r>
    </w:p>
    <w:p w14:paraId="2212B30C" w14:textId="77777777" w:rsidR="005220CF" w:rsidRPr="007A1DE0" w:rsidRDefault="005220CF" w:rsidP="00BF6238">
      <w:pPr>
        <w:spacing w:line="276" w:lineRule="auto"/>
        <w:rPr>
          <w:rFonts w:asciiTheme="minorHAnsi" w:hAnsiTheme="minorHAnsi"/>
          <w:noProof w:val="0"/>
          <w:sz w:val="24"/>
        </w:rPr>
      </w:pPr>
      <w:r w:rsidRPr="007A1DE0">
        <w:rPr>
          <w:rFonts w:asciiTheme="minorHAnsi" w:hAnsiTheme="minorHAnsi"/>
          <w:noProof w:val="0"/>
          <w:sz w:val="24"/>
        </w:rPr>
        <w:tab/>
        <w:t>Что касается предоставления в суд нелегализованного документа, то в этом сл</w:t>
      </w:r>
      <w:r w:rsidRPr="007A1DE0">
        <w:rPr>
          <w:rFonts w:asciiTheme="minorHAnsi" w:hAnsiTheme="minorHAnsi"/>
          <w:noProof w:val="0"/>
          <w:sz w:val="24"/>
        </w:rPr>
        <w:t>у</w:t>
      </w:r>
      <w:r w:rsidRPr="007A1DE0">
        <w:rPr>
          <w:rFonts w:asciiTheme="minorHAnsi" w:hAnsiTheme="minorHAnsi"/>
          <w:noProof w:val="0"/>
          <w:sz w:val="24"/>
        </w:rPr>
        <w:t>чае, по нашему мнению, должны наступать следующие негативные последствия:</w:t>
      </w:r>
    </w:p>
    <w:p w14:paraId="426B876F" w14:textId="77777777" w:rsidR="005220CF" w:rsidRPr="007A1DE0" w:rsidRDefault="005220CF" w:rsidP="00BF6238">
      <w:pPr>
        <w:numPr>
          <w:ilvl w:val="0"/>
          <w:numId w:val="3"/>
        </w:numPr>
        <w:spacing w:line="276" w:lineRule="auto"/>
        <w:rPr>
          <w:rFonts w:asciiTheme="minorHAnsi" w:hAnsiTheme="minorHAnsi"/>
          <w:noProof w:val="0"/>
          <w:sz w:val="24"/>
        </w:rPr>
      </w:pPr>
      <w:r w:rsidRPr="007A1DE0">
        <w:rPr>
          <w:rFonts w:asciiTheme="minorHAnsi" w:hAnsiTheme="minorHAnsi"/>
          <w:noProof w:val="0"/>
          <w:sz w:val="24"/>
        </w:rPr>
        <w:lastRenderedPageBreak/>
        <w:t>действительность такого документа не может доказываться никакими иными способами доказывания, так как в данном случае требования ст. 54 Консульск</w:t>
      </w:r>
      <w:r w:rsidRPr="007A1DE0">
        <w:rPr>
          <w:rFonts w:asciiTheme="minorHAnsi" w:hAnsiTheme="minorHAnsi"/>
          <w:noProof w:val="0"/>
          <w:sz w:val="24"/>
        </w:rPr>
        <w:t>о</w:t>
      </w:r>
      <w:r w:rsidRPr="007A1DE0">
        <w:rPr>
          <w:rFonts w:asciiTheme="minorHAnsi" w:hAnsiTheme="minorHAnsi"/>
          <w:noProof w:val="0"/>
          <w:sz w:val="24"/>
        </w:rPr>
        <w:t>го устава Украины об обязательной легализации документов должно рассма</w:t>
      </w:r>
      <w:r w:rsidRPr="007A1DE0">
        <w:rPr>
          <w:rFonts w:asciiTheme="minorHAnsi" w:hAnsiTheme="minorHAnsi"/>
          <w:noProof w:val="0"/>
          <w:sz w:val="24"/>
        </w:rPr>
        <w:t>т</w:t>
      </w:r>
      <w:r w:rsidRPr="007A1DE0">
        <w:rPr>
          <w:rFonts w:asciiTheme="minorHAnsi" w:hAnsiTheme="minorHAnsi"/>
          <w:noProof w:val="0"/>
          <w:sz w:val="24"/>
        </w:rPr>
        <w:t>риваться с позиции ст. 29 ГПК Украины: единственным допустимым доказател</w:t>
      </w:r>
      <w:r w:rsidRPr="007A1DE0">
        <w:rPr>
          <w:rFonts w:asciiTheme="minorHAnsi" w:hAnsiTheme="minorHAnsi"/>
          <w:noProof w:val="0"/>
          <w:sz w:val="24"/>
        </w:rPr>
        <w:t>ь</w:t>
      </w:r>
      <w:r w:rsidRPr="007A1DE0">
        <w:rPr>
          <w:rFonts w:asciiTheme="minorHAnsi" w:hAnsiTheme="minorHAnsi"/>
          <w:noProof w:val="0"/>
          <w:sz w:val="24"/>
        </w:rPr>
        <w:t>ством соответствия акта или документа законодательству страны происхожд</w:t>
      </w:r>
      <w:r w:rsidRPr="007A1DE0">
        <w:rPr>
          <w:rFonts w:asciiTheme="minorHAnsi" w:hAnsiTheme="minorHAnsi"/>
          <w:noProof w:val="0"/>
          <w:sz w:val="24"/>
        </w:rPr>
        <w:t>е</w:t>
      </w:r>
      <w:r w:rsidRPr="007A1DE0">
        <w:rPr>
          <w:rFonts w:asciiTheme="minorHAnsi" w:hAnsiTheme="minorHAnsi"/>
          <w:noProof w:val="0"/>
          <w:sz w:val="24"/>
        </w:rPr>
        <w:t>ния является его консульская легализация, если иное не предусмотрено закон</w:t>
      </w:r>
      <w:r w:rsidRPr="007A1DE0">
        <w:rPr>
          <w:rFonts w:asciiTheme="minorHAnsi" w:hAnsiTheme="minorHAnsi"/>
          <w:noProof w:val="0"/>
          <w:sz w:val="24"/>
        </w:rPr>
        <w:t>о</w:t>
      </w:r>
      <w:r w:rsidRPr="007A1DE0">
        <w:rPr>
          <w:rFonts w:asciiTheme="minorHAnsi" w:hAnsiTheme="minorHAnsi"/>
          <w:noProof w:val="0"/>
          <w:sz w:val="24"/>
        </w:rPr>
        <w:t>дательством Украины или международным договором, участниками которого являются Украины и страна происхождения документа;</w:t>
      </w:r>
    </w:p>
    <w:p w14:paraId="32379061" w14:textId="77777777" w:rsidR="005220CF" w:rsidRPr="007A1DE0" w:rsidRDefault="005220CF" w:rsidP="00BF6238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noProof w:val="0"/>
          <w:sz w:val="24"/>
        </w:rPr>
      </w:pPr>
      <w:r w:rsidRPr="007A1DE0">
        <w:rPr>
          <w:rFonts w:asciiTheme="minorHAnsi" w:hAnsiTheme="minorHAnsi"/>
          <w:noProof w:val="0"/>
          <w:sz w:val="24"/>
        </w:rPr>
        <w:t>суд не вправе не откладывать заседание для предоставления стороне времени для легализации, ни сам запрашивать через МИД заключение иностранного пр</w:t>
      </w:r>
      <w:r w:rsidRPr="007A1DE0">
        <w:rPr>
          <w:rFonts w:asciiTheme="minorHAnsi" w:hAnsiTheme="minorHAnsi"/>
          <w:noProof w:val="0"/>
          <w:sz w:val="24"/>
        </w:rPr>
        <w:t>а</w:t>
      </w:r>
      <w:r w:rsidRPr="007A1DE0">
        <w:rPr>
          <w:rFonts w:asciiTheme="minorHAnsi" w:hAnsiTheme="minorHAnsi"/>
          <w:noProof w:val="0"/>
          <w:sz w:val="24"/>
        </w:rPr>
        <w:t>вительства о законности акта. Представляется, что такое отложение рассмотр</w:t>
      </w:r>
      <w:r w:rsidRPr="007A1DE0">
        <w:rPr>
          <w:rFonts w:asciiTheme="minorHAnsi" w:hAnsiTheme="minorHAnsi"/>
          <w:noProof w:val="0"/>
          <w:sz w:val="24"/>
        </w:rPr>
        <w:t>е</w:t>
      </w:r>
      <w:r w:rsidRPr="007A1DE0">
        <w:rPr>
          <w:rFonts w:asciiTheme="minorHAnsi" w:hAnsiTheme="minorHAnsi"/>
          <w:noProof w:val="0"/>
          <w:sz w:val="24"/>
        </w:rPr>
        <w:t>ния дела будет противоречить требованиям ст. 176 ГПК Украины, так как такие действия суда нельзя рассматривать как истребование новых доказательств – письменное доказательство уже было предоставлено суду, но в недопустимой форме;</w:t>
      </w:r>
    </w:p>
    <w:p w14:paraId="18AAB806" w14:textId="52682831" w:rsidR="005220CF" w:rsidRPr="007A1DE0" w:rsidRDefault="005220CF" w:rsidP="00BF6238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noProof w:val="0"/>
          <w:sz w:val="24"/>
        </w:rPr>
      </w:pPr>
      <w:r w:rsidRPr="007A1DE0">
        <w:rPr>
          <w:rFonts w:asciiTheme="minorHAnsi" w:hAnsiTheme="minorHAnsi"/>
          <w:noProof w:val="0"/>
          <w:sz w:val="24"/>
        </w:rPr>
        <w:t>предоставление суду иностранного акта, не прошедшего консульской легализ</w:t>
      </w:r>
      <w:r w:rsidRPr="007A1DE0">
        <w:rPr>
          <w:rFonts w:asciiTheme="minorHAnsi" w:hAnsiTheme="minorHAnsi"/>
          <w:noProof w:val="0"/>
          <w:sz w:val="24"/>
        </w:rPr>
        <w:t>а</w:t>
      </w:r>
      <w:r w:rsidRPr="007A1DE0">
        <w:rPr>
          <w:rFonts w:asciiTheme="minorHAnsi" w:hAnsiTheme="minorHAnsi"/>
          <w:noProof w:val="0"/>
          <w:sz w:val="24"/>
        </w:rPr>
        <w:t>ции, влечет за собой его ничтожность. Данная мысль была высказана еще Т.М. Яблочковым</w:t>
      </w:r>
      <w:r w:rsidR="000210B8">
        <w:rPr>
          <w:rStyle w:val="a4"/>
          <w:rFonts w:asciiTheme="minorHAnsi" w:hAnsiTheme="minorHAnsi"/>
          <w:noProof w:val="0"/>
          <w:sz w:val="24"/>
        </w:rPr>
        <w:footnoteReference w:id="12"/>
      </w:r>
      <w:r w:rsidRPr="007A1DE0">
        <w:rPr>
          <w:rFonts w:asciiTheme="minorHAnsi" w:hAnsiTheme="minorHAnsi"/>
          <w:noProof w:val="0"/>
          <w:sz w:val="24"/>
        </w:rPr>
        <w:t>, но она не была преобладающей в дореволюционной литературе и судебной практике, напротив Сенат рассматривал не легализованные конс</w:t>
      </w:r>
      <w:r w:rsidRPr="007A1DE0">
        <w:rPr>
          <w:rFonts w:asciiTheme="minorHAnsi" w:hAnsiTheme="minorHAnsi"/>
          <w:noProof w:val="0"/>
          <w:sz w:val="24"/>
        </w:rPr>
        <w:t>у</w:t>
      </w:r>
      <w:r w:rsidRPr="007A1DE0">
        <w:rPr>
          <w:rFonts w:asciiTheme="minorHAnsi" w:hAnsiTheme="minorHAnsi"/>
          <w:noProof w:val="0"/>
          <w:sz w:val="24"/>
        </w:rPr>
        <w:t>лом составленные за границей докум</w:t>
      </w:r>
      <w:r w:rsidR="000210B8">
        <w:rPr>
          <w:rFonts w:asciiTheme="minorHAnsi" w:hAnsiTheme="minorHAnsi"/>
          <w:noProof w:val="0"/>
          <w:sz w:val="24"/>
        </w:rPr>
        <w:t>енты как домашние сделки. Такой</w:t>
      </w:r>
      <w:r w:rsidRPr="007A1DE0">
        <w:rPr>
          <w:rFonts w:asciiTheme="minorHAnsi" w:hAnsiTheme="minorHAnsi"/>
          <w:noProof w:val="0"/>
          <w:sz w:val="24"/>
        </w:rPr>
        <w:t xml:space="preserve"> же точки зрения придерживался В.Л. Исаченко. Представляется, что последняя точка зр</w:t>
      </w:r>
      <w:r w:rsidRPr="007A1DE0">
        <w:rPr>
          <w:rFonts w:asciiTheme="minorHAnsi" w:hAnsiTheme="minorHAnsi"/>
          <w:noProof w:val="0"/>
          <w:sz w:val="24"/>
        </w:rPr>
        <w:t>е</w:t>
      </w:r>
      <w:r w:rsidRPr="007A1DE0">
        <w:rPr>
          <w:rFonts w:asciiTheme="minorHAnsi" w:hAnsiTheme="minorHAnsi"/>
          <w:noProof w:val="0"/>
          <w:sz w:val="24"/>
        </w:rPr>
        <w:t>ния обосновывается ошибочными посылками: 1) что выбор между пу</w:t>
      </w:r>
      <w:r w:rsidRPr="007A1DE0">
        <w:rPr>
          <w:rFonts w:asciiTheme="minorHAnsi" w:hAnsiTheme="minorHAnsi"/>
          <w:noProof w:val="0"/>
          <w:sz w:val="24"/>
        </w:rPr>
        <w:t>б</w:t>
      </w:r>
      <w:r w:rsidRPr="007A1DE0">
        <w:rPr>
          <w:rFonts w:asciiTheme="minorHAnsi" w:hAnsiTheme="minorHAnsi"/>
          <w:noProof w:val="0"/>
          <w:sz w:val="24"/>
        </w:rPr>
        <w:t>личной и частной формой сделки предоставляется сторонам и 2) что консульская легал</w:t>
      </w:r>
      <w:r w:rsidRPr="007A1DE0">
        <w:rPr>
          <w:rFonts w:asciiTheme="minorHAnsi" w:hAnsiTheme="minorHAnsi"/>
          <w:noProof w:val="0"/>
          <w:sz w:val="24"/>
        </w:rPr>
        <w:t>и</w:t>
      </w:r>
      <w:r w:rsidRPr="007A1DE0">
        <w:rPr>
          <w:rFonts w:asciiTheme="minorHAnsi" w:hAnsiTheme="minorHAnsi"/>
          <w:noProof w:val="0"/>
          <w:sz w:val="24"/>
        </w:rPr>
        <w:t>зация придает акту характер публичности.</w:t>
      </w:r>
    </w:p>
    <w:p w14:paraId="68628F66" w14:textId="2A5ED263" w:rsidR="005220CF" w:rsidRPr="007A1DE0" w:rsidRDefault="005220CF" w:rsidP="00BF6238">
      <w:pPr>
        <w:pStyle w:val="2"/>
        <w:spacing w:line="276" w:lineRule="auto"/>
        <w:rPr>
          <w:rFonts w:asciiTheme="minorHAnsi" w:hAnsiTheme="minorHAnsi"/>
          <w:noProof w:val="0"/>
          <w:sz w:val="24"/>
        </w:rPr>
      </w:pPr>
      <w:r w:rsidRPr="007A1DE0">
        <w:rPr>
          <w:rFonts w:asciiTheme="minorHAnsi" w:hAnsiTheme="minorHAnsi"/>
          <w:noProof w:val="0"/>
          <w:sz w:val="24"/>
        </w:rPr>
        <w:t>Действующий ГПК Украины не содержит требований относительно использов</w:t>
      </w:r>
      <w:r w:rsidRPr="007A1DE0">
        <w:rPr>
          <w:rFonts w:asciiTheme="minorHAnsi" w:hAnsiTheme="minorHAnsi"/>
          <w:noProof w:val="0"/>
          <w:sz w:val="24"/>
        </w:rPr>
        <w:t>а</w:t>
      </w:r>
      <w:r w:rsidRPr="007A1DE0">
        <w:rPr>
          <w:rFonts w:asciiTheme="minorHAnsi" w:hAnsiTheme="minorHAnsi"/>
          <w:noProof w:val="0"/>
          <w:sz w:val="24"/>
        </w:rPr>
        <w:t>ния в судопроизводстве иностранных документов; размещение процессуальных норм в иных нормативно-правовых актах зачастую делает их неизвестными для участников процесса, включая многих судей (в отличие от нотариусов, должностных лиц органов регистрации актов гражданского состояния, таможни, которые достаточно часто ста</w:t>
      </w:r>
      <w:r w:rsidRPr="007A1DE0">
        <w:rPr>
          <w:rFonts w:asciiTheme="minorHAnsi" w:hAnsiTheme="minorHAnsi"/>
          <w:noProof w:val="0"/>
          <w:sz w:val="24"/>
        </w:rPr>
        <w:t>л</w:t>
      </w:r>
      <w:r w:rsidRPr="007A1DE0">
        <w:rPr>
          <w:rFonts w:asciiTheme="minorHAnsi" w:hAnsiTheme="minorHAnsi"/>
          <w:noProof w:val="0"/>
          <w:sz w:val="24"/>
        </w:rPr>
        <w:t>киваются с необходимостью проверки иностранных документов), что приводит к с</w:t>
      </w:r>
      <w:r w:rsidRPr="007A1DE0">
        <w:rPr>
          <w:rFonts w:asciiTheme="minorHAnsi" w:hAnsiTheme="minorHAnsi"/>
          <w:noProof w:val="0"/>
          <w:sz w:val="24"/>
        </w:rPr>
        <w:t>у</w:t>
      </w:r>
      <w:r w:rsidRPr="007A1DE0">
        <w:rPr>
          <w:rFonts w:asciiTheme="minorHAnsi" w:hAnsiTheme="minorHAnsi"/>
          <w:noProof w:val="0"/>
          <w:sz w:val="24"/>
        </w:rPr>
        <w:t>щественным ошибкам в использовании и проверке письменных доказательств. Этот недостаток устранен в проекте нового ГК Украины, статья 1562 которого содержит правило о пр</w:t>
      </w:r>
      <w:r w:rsidRPr="007A1DE0">
        <w:rPr>
          <w:rFonts w:asciiTheme="minorHAnsi" w:hAnsiTheme="minorHAnsi"/>
          <w:noProof w:val="0"/>
          <w:sz w:val="24"/>
        </w:rPr>
        <w:t>и</w:t>
      </w:r>
      <w:r w:rsidRPr="007A1DE0">
        <w:rPr>
          <w:rFonts w:asciiTheme="minorHAnsi" w:hAnsiTheme="minorHAnsi"/>
          <w:noProof w:val="0"/>
          <w:sz w:val="24"/>
        </w:rPr>
        <w:t>знании документов, исходящих от иностранных государств</w:t>
      </w:r>
      <w:r w:rsidR="000210B8">
        <w:rPr>
          <w:rStyle w:val="a4"/>
          <w:rFonts w:asciiTheme="minorHAnsi" w:hAnsiTheme="minorHAnsi"/>
          <w:noProof w:val="0"/>
          <w:sz w:val="24"/>
        </w:rPr>
        <w:footnoteReference w:id="13"/>
      </w:r>
      <w:r w:rsidRPr="007A1DE0">
        <w:rPr>
          <w:rFonts w:asciiTheme="minorHAnsi" w:hAnsiTheme="minorHAnsi"/>
          <w:noProof w:val="0"/>
          <w:sz w:val="24"/>
        </w:rPr>
        <w:t>.</w:t>
      </w:r>
    </w:p>
    <w:p w14:paraId="2824385D" w14:textId="173998D2" w:rsidR="005220CF" w:rsidRDefault="005220CF" w:rsidP="00BF6238">
      <w:pPr>
        <w:spacing w:line="276" w:lineRule="auto"/>
        <w:ind w:firstLine="660"/>
        <w:jc w:val="both"/>
        <w:rPr>
          <w:rFonts w:asciiTheme="minorHAnsi" w:hAnsiTheme="minorHAnsi"/>
          <w:noProof w:val="0"/>
          <w:sz w:val="24"/>
        </w:rPr>
      </w:pPr>
      <w:r w:rsidRPr="007A1DE0">
        <w:rPr>
          <w:rFonts w:asciiTheme="minorHAnsi" w:hAnsiTheme="minorHAnsi"/>
          <w:noProof w:val="0"/>
          <w:sz w:val="24"/>
        </w:rPr>
        <w:t>К сожалению, в современной литературе и судебной практике вопросам пред</w:t>
      </w:r>
      <w:r w:rsidRPr="007A1DE0">
        <w:rPr>
          <w:rFonts w:asciiTheme="minorHAnsi" w:hAnsiTheme="minorHAnsi"/>
          <w:noProof w:val="0"/>
          <w:sz w:val="24"/>
        </w:rPr>
        <w:t>о</w:t>
      </w:r>
      <w:r w:rsidRPr="007A1DE0">
        <w:rPr>
          <w:rFonts w:asciiTheme="minorHAnsi" w:hAnsiTheme="minorHAnsi"/>
          <w:noProof w:val="0"/>
          <w:sz w:val="24"/>
        </w:rPr>
        <w:t>ставления суду иностранны</w:t>
      </w:r>
      <w:r w:rsidR="000210B8">
        <w:rPr>
          <w:rFonts w:asciiTheme="minorHAnsi" w:hAnsiTheme="minorHAnsi"/>
          <w:noProof w:val="0"/>
          <w:sz w:val="24"/>
        </w:rPr>
        <w:t>х письменных доказательств, их л</w:t>
      </w:r>
      <w:r w:rsidRPr="007A1DE0">
        <w:rPr>
          <w:rFonts w:asciiTheme="minorHAnsi" w:hAnsiTheme="minorHAnsi"/>
          <w:noProof w:val="0"/>
          <w:sz w:val="24"/>
        </w:rPr>
        <w:t>егализации и проверке не уделяется достаточно внимания</w:t>
      </w:r>
      <w:r w:rsidR="000210B8">
        <w:rPr>
          <w:rStyle w:val="a4"/>
          <w:rFonts w:asciiTheme="minorHAnsi" w:hAnsiTheme="minorHAnsi"/>
          <w:noProof w:val="0"/>
          <w:sz w:val="24"/>
        </w:rPr>
        <w:footnoteReference w:id="14"/>
      </w:r>
      <w:r w:rsidRPr="007A1DE0">
        <w:rPr>
          <w:rFonts w:asciiTheme="minorHAnsi" w:hAnsiTheme="minorHAnsi"/>
          <w:noProof w:val="0"/>
          <w:sz w:val="24"/>
        </w:rPr>
        <w:t>.</w:t>
      </w:r>
    </w:p>
    <w:p w14:paraId="3376B38E" w14:textId="1CB1C711" w:rsidR="000210B8" w:rsidRDefault="000210B8" w:rsidP="000210B8">
      <w:pPr>
        <w:spacing w:line="276" w:lineRule="auto"/>
        <w:ind w:firstLine="660"/>
        <w:jc w:val="right"/>
        <w:rPr>
          <w:rFonts w:asciiTheme="minorHAnsi" w:hAnsiTheme="minorHAnsi"/>
          <w:noProof w:val="0"/>
          <w:sz w:val="24"/>
        </w:rPr>
      </w:pPr>
      <w:r>
        <w:rPr>
          <w:rFonts w:asciiTheme="minorHAnsi" w:hAnsiTheme="minorHAnsi"/>
          <w:noProof w:val="0"/>
          <w:sz w:val="24"/>
        </w:rPr>
        <w:t>А.В. Гнездов,</w:t>
      </w:r>
    </w:p>
    <w:p w14:paraId="6BD31AA3" w14:textId="19A3679C" w:rsidR="000210B8" w:rsidRPr="007A1DE0" w:rsidRDefault="000210B8" w:rsidP="000210B8">
      <w:pPr>
        <w:spacing w:line="276" w:lineRule="auto"/>
        <w:ind w:firstLine="660"/>
        <w:jc w:val="right"/>
        <w:rPr>
          <w:rFonts w:asciiTheme="minorHAnsi" w:hAnsiTheme="minorHAnsi"/>
          <w:noProof w:val="0"/>
          <w:sz w:val="24"/>
        </w:rPr>
      </w:pPr>
      <w:r>
        <w:rPr>
          <w:rFonts w:asciiTheme="minorHAnsi" w:hAnsiTheme="minorHAnsi"/>
          <w:noProof w:val="0"/>
          <w:sz w:val="24"/>
        </w:rPr>
        <w:t>адвокат, г. Симферополь</w:t>
      </w:r>
    </w:p>
    <w:sectPr w:rsidR="000210B8" w:rsidRPr="007A1DE0">
      <w:pgSz w:w="11906" w:h="16838"/>
      <w:pgMar w:top="1440" w:right="851" w:bottom="1440" w:left="1418" w:header="720" w:footer="720" w:gutter="0"/>
      <w:cols w:space="708"/>
      <w:titlePg/>
      <w:docGrid w:linePitch="22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C20A7" w14:textId="77777777" w:rsidR="000210B8" w:rsidRDefault="000210B8" w:rsidP="003E6E64">
      <w:r>
        <w:separator/>
      </w:r>
    </w:p>
  </w:endnote>
  <w:endnote w:type="continuationSeparator" w:id="0">
    <w:p w14:paraId="65B3F9FE" w14:textId="77777777" w:rsidR="000210B8" w:rsidRDefault="000210B8" w:rsidP="003E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FFA9C" w14:textId="77777777" w:rsidR="000210B8" w:rsidRDefault="000210B8" w:rsidP="003E6E64">
      <w:r>
        <w:separator/>
      </w:r>
    </w:p>
  </w:footnote>
  <w:footnote w:type="continuationSeparator" w:id="0">
    <w:p w14:paraId="00A7D168" w14:textId="77777777" w:rsidR="000210B8" w:rsidRDefault="000210B8" w:rsidP="003E6E64">
      <w:r>
        <w:continuationSeparator/>
      </w:r>
    </w:p>
  </w:footnote>
  <w:footnote w:id="1">
    <w:p w14:paraId="43C141C9" w14:textId="4A2741CC" w:rsidR="000210B8" w:rsidRPr="000210B8" w:rsidRDefault="000210B8" w:rsidP="000210B8">
      <w:pPr>
        <w:pStyle w:val="a3"/>
        <w:jc w:val="both"/>
        <w:rPr>
          <w:noProof w:val="0"/>
        </w:rPr>
      </w:pPr>
      <w:r w:rsidRPr="000210B8">
        <w:rPr>
          <w:rStyle w:val="a4"/>
          <w:noProof w:val="0"/>
        </w:rPr>
        <w:footnoteRef/>
      </w:r>
      <w:r w:rsidRPr="000210B8">
        <w:rPr>
          <w:noProof w:val="0"/>
        </w:rPr>
        <w:t xml:space="preserve"> Данное правило закреплено также в </w:t>
      </w:r>
      <w:r w:rsidRPr="000210B8">
        <w:rPr>
          <w:noProof w:val="0"/>
          <w:color w:val="000000"/>
        </w:rPr>
        <w:t>§ 52 чехословацкого закона о международном частном праве и процессе; ст. 1138 польского ГПК и др.</w:t>
      </w:r>
    </w:p>
  </w:footnote>
  <w:footnote w:id="2">
    <w:p w14:paraId="7E89369C" w14:textId="33B7EC3A" w:rsidR="000210B8" w:rsidRPr="000210B8" w:rsidRDefault="000210B8" w:rsidP="000210B8">
      <w:pPr>
        <w:pStyle w:val="a3"/>
        <w:jc w:val="both"/>
        <w:rPr>
          <w:noProof w:val="0"/>
        </w:rPr>
      </w:pPr>
      <w:r w:rsidRPr="000210B8">
        <w:rPr>
          <w:rStyle w:val="a4"/>
          <w:noProof w:val="0"/>
        </w:rPr>
        <w:footnoteRef/>
      </w:r>
      <w:r>
        <w:rPr>
          <w:noProof w:val="0"/>
        </w:rPr>
        <w:t xml:space="preserve"> </w:t>
      </w:r>
      <w:r>
        <w:rPr>
          <w:noProof w:val="0"/>
        </w:rPr>
        <w:t>Ведомости Верховной</w:t>
      </w:r>
      <w:r w:rsidRPr="000210B8">
        <w:rPr>
          <w:noProof w:val="0"/>
        </w:rPr>
        <w:t xml:space="preserve"> рады Украины. – 1993. - № 39. – Ст. 384.</w:t>
      </w:r>
    </w:p>
  </w:footnote>
  <w:footnote w:id="3">
    <w:p w14:paraId="7F920791" w14:textId="192E2D32" w:rsidR="000210B8" w:rsidRPr="000210B8" w:rsidRDefault="000210B8" w:rsidP="000210B8">
      <w:pPr>
        <w:pStyle w:val="a3"/>
        <w:jc w:val="both"/>
        <w:rPr>
          <w:noProof w:val="0"/>
        </w:rPr>
      </w:pPr>
      <w:r w:rsidRPr="000210B8">
        <w:rPr>
          <w:rStyle w:val="a4"/>
          <w:noProof w:val="0"/>
        </w:rPr>
        <w:footnoteRef/>
      </w:r>
      <w:r w:rsidRPr="000210B8">
        <w:rPr>
          <w:noProof w:val="0"/>
        </w:rPr>
        <w:t xml:space="preserve"> </w:t>
      </w:r>
      <w:r w:rsidRPr="000210B8">
        <w:rPr>
          <w:noProof w:val="0"/>
        </w:rPr>
        <w:t>См.: Устав гражданского судопроизводства / Составитель В. Гордон. – СПб., 1899. – С. 261-263.</w:t>
      </w:r>
    </w:p>
  </w:footnote>
  <w:footnote w:id="4">
    <w:p w14:paraId="76556889" w14:textId="31EE32D4" w:rsidR="000210B8" w:rsidRPr="000210B8" w:rsidRDefault="000210B8" w:rsidP="000210B8">
      <w:pPr>
        <w:pStyle w:val="a3"/>
        <w:jc w:val="both"/>
        <w:rPr>
          <w:noProof w:val="0"/>
        </w:rPr>
      </w:pPr>
      <w:r w:rsidRPr="000210B8">
        <w:rPr>
          <w:rStyle w:val="a4"/>
          <w:noProof w:val="0"/>
        </w:rPr>
        <w:footnoteRef/>
      </w:r>
      <w:r w:rsidRPr="000210B8">
        <w:rPr>
          <w:noProof w:val="0"/>
        </w:rPr>
        <w:t xml:space="preserve"> </w:t>
      </w:r>
      <w:r w:rsidRPr="000210B8">
        <w:rPr>
          <w:noProof w:val="0"/>
        </w:rPr>
        <w:t>См.: Плотникова О.В. Консульские отношения и ко</w:t>
      </w:r>
      <w:r>
        <w:rPr>
          <w:noProof w:val="0"/>
        </w:rPr>
        <w:t>н</w:t>
      </w:r>
      <w:r w:rsidRPr="000210B8">
        <w:rPr>
          <w:noProof w:val="0"/>
        </w:rPr>
        <w:t>сульского право. – М.: Норма-Инфра-М., 1998. – С.18-19; Дипломатический словарь в 3-х т. Т.2. – М.: Наука, 1986. – С. 81.</w:t>
      </w:r>
    </w:p>
  </w:footnote>
  <w:footnote w:id="5">
    <w:p w14:paraId="2D91BA77" w14:textId="1F590C91" w:rsidR="000210B8" w:rsidRPr="000210B8" w:rsidRDefault="000210B8" w:rsidP="000210B8">
      <w:pPr>
        <w:pStyle w:val="a3"/>
        <w:jc w:val="both"/>
        <w:rPr>
          <w:noProof w:val="0"/>
        </w:rPr>
      </w:pPr>
      <w:r w:rsidRPr="000210B8">
        <w:rPr>
          <w:rStyle w:val="a4"/>
          <w:noProof w:val="0"/>
        </w:rPr>
        <w:footnoteRef/>
      </w:r>
      <w:r w:rsidRPr="000210B8">
        <w:rPr>
          <w:noProof w:val="0"/>
        </w:rPr>
        <w:t xml:space="preserve"> </w:t>
      </w:r>
      <w:r w:rsidRPr="000210B8">
        <w:rPr>
          <w:noProof w:val="0"/>
        </w:rPr>
        <w:t>Договоры бывшего Союза ССР с перечисленными иностранными державами действуют для Украины на о</w:t>
      </w:r>
      <w:r w:rsidRPr="000210B8">
        <w:rPr>
          <w:noProof w:val="0"/>
        </w:rPr>
        <w:t>с</w:t>
      </w:r>
      <w:r w:rsidRPr="000210B8">
        <w:rPr>
          <w:noProof w:val="0"/>
        </w:rPr>
        <w:t>новании ст. 7 Закона Украины от 12 сентября 1991 г. “О правопреемстве Украины” (Ведомости Верховной Р</w:t>
      </w:r>
      <w:r w:rsidRPr="000210B8">
        <w:rPr>
          <w:noProof w:val="0"/>
        </w:rPr>
        <w:t>а</w:t>
      </w:r>
      <w:r w:rsidRPr="000210B8">
        <w:rPr>
          <w:noProof w:val="0"/>
        </w:rPr>
        <w:t>ды Украины. – 1991. - № 46. – Ст. 617) и Венской конвенции о правопреемстве государстве относительно дог</w:t>
      </w:r>
      <w:r w:rsidRPr="000210B8">
        <w:rPr>
          <w:noProof w:val="0"/>
        </w:rPr>
        <w:t>о</w:t>
      </w:r>
      <w:r w:rsidRPr="000210B8">
        <w:rPr>
          <w:noProof w:val="0"/>
        </w:rPr>
        <w:t>воров от 23 августа 1978 года, которая действует для Украины с 26 ноября 1992 г. (Ведомости Верховной Рады Украины. – 1992. - № 41. – Ст. 601).</w:t>
      </w:r>
    </w:p>
  </w:footnote>
  <w:footnote w:id="6">
    <w:p w14:paraId="6FCF3834" w14:textId="427744BC" w:rsidR="000210B8" w:rsidRPr="000210B8" w:rsidRDefault="000210B8" w:rsidP="000210B8">
      <w:pPr>
        <w:pStyle w:val="a3"/>
        <w:jc w:val="both"/>
        <w:rPr>
          <w:noProof w:val="0"/>
        </w:rPr>
      </w:pPr>
      <w:r w:rsidRPr="000210B8">
        <w:rPr>
          <w:rStyle w:val="a4"/>
          <w:noProof w:val="0"/>
        </w:rPr>
        <w:footnoteRef/>
      </w:r>
      <w:r w:rsidRPr="000210B8">
        <w:rPr>
          <w:noProof w:val="0"/>
        </w:rPr>
        <w:t xml:space="preserve"> </w:t>
      </w:r>
      <w:r w:rsidRPr="000210B8">
        <w:rPr>
          <w:noProof w:val="0"/>
        </w:rPr>
        <w:t>Ведомости Верховной Рады Украины. – 1994. - № 46. – Ст. 417.</w:t>
      </w:r>
    </w:p>
  </w:footnote>
  <w:footnote w:id="7">
    <w:p w14:paraId="3C8F0CA9" w14:textId="029797F8" w:rsidR="000210B8" w:rsidRPr="000210B8" w:rsidRDefault="000210B8" w:rsidP="000210B8">
      <w:pPr>
        <w:pStyle w:val="a3"/>
        <w:jc w:val="both"/>
        <w:rPr>
          <w:noProof w:val="0"/>
        </w:rPr>
      </w:pPr>
      <w:r w:rsidRPr="000210B8">
        <w:rPr>
          <w:rStyle w:val="a4"/>
          <w:noProof w:val="0"/>
        </w:rPr>
        <w:footnoteRef/>
      </w:r>
      <w:r w:rsidRPr="000210B8">
        <w:rPr>
          <w:noProof w:val="0"/>
        </w:rPr>
        <w:t xml:space="preserve"> </w:t>
      </w:r>
      <w:r w:rsidRPr="000210B8">
        <w:rPr>
          <w:noProof w:val="0"/>
        </w:rPr>
        <w:t>Ведомости Верховной Рады Украины. – 1993. - № 9. – Ст. 66.</w:t>
      </w:r>
    </w:p>
  </w:footnote>
  <w:footnote w:id="8">
    <w:p w14:paraId="4072376D" w14:textId="6D0ADDFD" w:rsidR="000210B8" w:rsidRPr="000210B8" w:rsidRDefault="000210B8" w:rsidP="000210B8">
      <w:pPr>
        <w:pStyle w:val="a3"/>
        <w:jc w:val="both"/>
        <w:rPr>
          <w:noProof w:val="0"/>
        </w:rPr>
      </w:pPr>
      <w:r w:rsidRPr="000210B8">
        <w:rPr>
          <w:rStyle w:val="a4"/>
          <w:noProof w:val="0"/>
        </w:rPr>
        <w:footnoteRef/>
      </w:r>
      <w:r w:rsidRPr="000210B8">
        <w:rPr>
          <w:noProof w:val="0"/>
        </w:rPr>
        <w:t xml:space="preserve"> </w:t>
      </w:r>
      <w:r w:rsidRPr="000210B8">
        <w:rPr>
          <w:noProof w:val="0"/>
        </w:rPr>
        <w:t>Ведомости Верховной Рады Украины. – 2002. - № 23. – Ст. 153.</w:t>
      </w:r>
    </w:p>
  </w:footnote>
  <w:footnote w:id="9">
    <w:p w14:paraId="0964CE63" w14:textId="1A20CCFA" w:rsidR="000210B8" w:rsidRPr="000210B8" w:rsidRDefault="000210B8" w:rsidP="000210B8">
      <w:pPr>
        <w:pStyle w:val="a3"/>
        <w:jc w:val="both"/>
        <w:rPr>
          <w:noProof w:val="0"/>
        </w:rPr>
      </w:pPr>
      <w:r w:rsidRPr="000210B8">
        <w:rPr>
          <w:rStyle w:val="a4"/>
          <w:noProof w:val="0"/>
        </w:rPr>
        <w:footnoteRef/>
      </w:r>
      <w:r w:rsidRPr="000210B8">
        <w:rPr>
          <w:noProof w:val="0"/>
        </w:rPr>
        <w:t xml:space="preserve"> </w:t>
      </w:r>
      <w:r w:rsidRPr="000210B8">
        <w:rPr>
          <w:noProof w:val="0"/>
        </w:rPr>
        <w:t>Украина</w:t>
      </w:r>
      <w:r>
        <w:rPr>
          <w:noProof w:val="0"/>
        </w:rPr>
        <w:t xml:space="preserve"> </w:t>
      </w:r>
      <w:r w:rsidRPr="000210B8">
        <w:rPr>
          <w:noProof w:val="0"/>
        </w:rPr>
        <w:t>присоединилась к Конвенции на основании закона от 10 января 2002 г. См.: там же.</w:t>
      </w:r>
    </w:p>
  </w:footnote>
  <w:footnote w:id="10">
    <w:p w14:paraId="058A9239" w14:textId="59EBB107" w:rsidR="000210B8" w:rsidRPr="000210B8" w:rsidRDefault="000210B8" w:rsidP="000210B8">
      <w:pPr>
        <w:pStyle w:val="a3"/>
        <w:jc w:val="both"/>
        <w:rPr>
          <w:noProof w:val="0"/>
        </w:rPr>
      </w:pPr>
      <w:r w:rsidRPr="000210B8">
        <w:rPr>
          <w:rStyle w:val="a4"/>
          <w:noProof w:val="0"/>
        </w:rPr>
        <w:footnoteRef/>
      </w:r>
      <w:r w:rsidRPr="000210B8">
        <w:rPr>
          <w:noProof w:val="0"/>
        </w:rPr>
        <w:t xml:space="preserve"> </w:t>
      </w:r>
      <w:r w:rsidRPr="000210B8">
        <w:rPr>
          <w:noProof w:val="0"/>
        </w:rPr>
        <w:t>См.: Яблочков Т.М. Курс международного гражданского процессуального права. – Ярославль, 1909. – С. 104-105.</w:t>
      </w:r>
    </w:p>
  </w:footnote>
  <w:footnote w:id="11">
    <w:p w14:paraId="77787DFD" w14:textId="36BF76A7" w:rsidR="000210B8" w:rsidRPr="000210B8" w:rsidRDefault="000210B8" w:rsidP="000210B8">
      <w:pPr>
        <w:pStyle w:val="a3"/>
        <w:jc w:val="both"/>
        <w:rPr>
          <w:noProof w:val="0"/>
        </w:rPr>
      </w:pPr>
      <w:r w:rsidRPr="000210B8">
        <w:rPr>
          <w:rStyle w:val="a4"/>
          <w:noProof w:val="0"/>
        </w:rPr>
        <w:footnoteRef/>
      </w:r>
      <w:r w:rsidRPr="000210B8">
        <w:rPr>
          <w:noProof w:val="0"/>
        </w:rPr>
        <w:t xml:space="preserve"> </w:t>
      </w:r>
      <w:r w:rsidRPr="000210B8">
        <w:rPr>
          <w:noProof w:val="0"/>
        </w:rPr>
        <w:t>См.: Обзор практики рассмотрения споров по делам с участием иностранных лиц, рассмотренных арбитра</w:t>
      </w:r>
      <w:r w:rsidRPr="000210B8">
        <w:rPr>
          <w:noProof w:val="0"/>
        </w:rPr>
        <w:t>ж</w:t>
      </w:r>
      <w:r w:rsidRPr="000210B8">
        <w:rPr>
          <w:noProof w:val="0"/>
        </w:rPr>
        <w:t>ными судами после 1 июля 1995 года. Информационное письмо Президиума Высшего Арбитражного суда Ро</w:t>
      </w:r>
      <w:r w:rsidRPr="000210B8">
        <w:rPr>
          <w:noProof w:val="0"/>
        </w:rPr>
        <w:t>с</w:t>
      </w:r>
      <w:r w:rsidRPr="000210B8">
        <w:rPr>
          <w:noProof w:val="0"/>
        </w:rPr>
        <w:t>сийской Федерации от 25 декабря 1996 г. № 10 // Вестник Высшего Арбитражного Суда Российской Федер</w:t>
      </w:r>
      <w:r w:rsidRPr="000210B8">
        <w:rPr>
          <w:noProof w:val="0"/>
        </w:rPr>
        <w:t>а</w:t>
      </w:r>
      <w:r w:rsidRPr="000210B8">
        <w:rPr>
          <w:noProof w:val="0"/>
        </w:rPr>
        <w:t>ции. – 1997. - № 3.</w:t>
      </w:r>
    </w:p>
  </w:footnote>
  <w:footnote w:id="12">
    <w:p w14:paraId="62670914" w14:textId="3E74295D" w:rsidR="000210B8" w:rsidRPr="000210B8" w:rsidRDefault="000210B8" w:rsidP="000210B8">
      <w:pPr>
        <w:pStyle w:val="a3"/>
        <w:jc w:val="both"/>
        <w:rPr>
          <w:noProof w:val="0"/>
        </w:rPr>
      </w:pPr>
      <w:r w:rsidRPr="000210B8">
        <w:rPr>
          <w:rStyle w:val="a4"/>
          <w:noProof w:val="0"/>
        </w:rPr>
        <w:footnoteRef/>
      </w:r>
      <w:r w:rsidRPr="000210B8">
        <w:rPr>
          <w:noProof w:val="0"/>
        </w:rPr>
        <w:t xml:space="preserve"> </w:t>
      </w:r>
      <w:r w:rsidRPr="000210B8">
        <w:rPr>
          <w:noProof w:val="0"/>
        </w:rPr>
        <w:t>См.: Яблочков Т.М. Указ. соч. С. 106</w:t>
      </w:r>
    </w:p>
  </w:footnote>
  <w:footnote w:id="13">
    <w:p w14:paraId="12B9EA12" w14:textId="0AB8D7C0" w:rsidR="000210B8" w:rsidRPr="000210B8" w:rsidRDefault="000210B8" w:rsidP="000210B8">
      <w:pPr>
        <w:pStyle w:val="a3"/>
        <w:jc w:val="both"/>
        <w:rPr>
          <w:noProof w:val="0"/>
        </w:rPr>
      </w:pPr>
      <w:r w:rsidRPr="000210B8">
        <w:rPr>
          <w:rStyle w:val="a4"/>
          <w:noProof w:val="0"/>
        </w:rPr>
        <w:footnoteRef/>
      </w:r>
      <w:r w:rsidRPr="000210B8">
        <w:rPr>
          <w:noProof w:val="0"/>
        </w:rPr>
        <w:t xml:space="preserve"> </w:t>
      </w:r>
      <w:r w:rsidRPr="000210B8">
        <w:rPr>
          <w:noProof w:val="0"/>
        </w:rPr>
        <w:t>Украинское право. – 1996. - № 2. – С. 454</w:t>
      </w:r>
    </w:p>
  </w:footnote>
  <w:footnote w:id="14">
    <w:p w14:paraId="17A86C29" w14:textId="2356ABCA" w:rsidR="000210B8" w:rsidRPr="000210B8" w:rsidRDefault="000210B8" w:rsidP="000210B8">
      <w:pPr>
        <w:pStyle w:val="a3"/>
        <w:jc w:val="both"/>
        <w:rPr>
          <w:lang w:val="en-US"/>
        </w:rPr>
      </w:pPr>
      <w:r w:rsidRPr="000210B8">
        <w:rPr>
          <w:rStyle w:val="a4"/>
          <w:noProof w:val="0"/>
        </w:rPr>
        <w:footnoteRef/>
      </w:r>
      <w:r w:rsidRPr="000210B8">
        <w:rPr>
          <w:noProof w:val="0"/>
        </w:rPr>
        <w:t xml:space="preserve"> </w:t>
      </w:r>
      <w:r w:rsidRPr="000210B8">
        <w:rPr>
          <w:noProof w:val="0"/>
        </w:rPr>
        <w:t xml:space="preserve">О процессуальных вопросах легализации документов см.: </w:t>
      </w:r>
      <w:proofErr w:type="spellStart"/>
      <w:r w:rsidRPr="000210B8">
        <w:rPr>
          <w:noProof w:val="0"/>
        </w:rPr>
        <w:t>Штефан</w:t>
      </w:r>
      <w:proofErr w:type="spellEnd"/>
      <w:r w:rsidRPr="000210B8">
        <w:rPr>
          <w:noProof w:val="0"/>
        </w:rPr>
        <w:t xml:space="preserve"> М.И. Гражданский процесс. – К.: </w:t>
      </w:r>
      <w:proofErr w:type="spellStart"/>
      <w:r w:rsidRPr="000210B8">
        <w:rPr>
          <w:noProof w:val="0"/>
        </w:rPr>
        <w:t>By</w:t>
      </w:r>
      <w:proofErr w:type="spellEnd"/>
      <w:r w:rsidRPr="000210B8">
        <w:rPr>
          <w:noProof w:val="0"/>
        </w:rPr>
        <w:t xml:space="preserve"> Юре, 1997. – С. 579-580; </w:t>
      </w:r>
      <w:proofErr w:type="spellStart"/>
      <w:r w:rsidRPr="000210B8">
        <w:rPr>
          <w:noProof w:val="0"/>
        </w:rPr>
        <w:t>Звеков</w:t>
      </w:r>
      <w:proofErr w:type="spellEnd"/>
      <w:r w:rsidRPr="000210B8">
        <w:rPr>
          <w:noProof w:val="0"/>
        </w:rPr>
        <w:t xml:space="preserve"> В.П. Международное частное право. Курс лекций. – М.: Норма-Инфра-М, 1999. – С. 462, 466; </w:t>
      </w:r>
      <w:proofErr w:type="spellStart"/>
      <w:r w:rsidRPr="000210B8">
        <w:rPr>
          <w:noProof w:val="0"/>
        </w:rPr>
        <w:t>Лунц</w:t>
      </w:r>
      <w:proofErr w:type="spellEnd"/>
      <w:r w:rsidRPr="000210B8">
        <w:rPr>
          <w:noProof w:val="0"/>
        </w:rPr>
        <w:t xml:space="preserve"> Л.А., </w:t>
      </w:r>
      <w:proofErr w:type="spellStart"/>
      <w:r w:rsidRPr="000210B8">
        <w:rPr>
          <w:noProof w:val="0"/>
        </w:rPr>
        <w:t>Марышева</w:t>
      </w:r>
      <w:proofErr w:type="spellEnd"/>
      <w:r w:rsidRPr="000210B8">
        <w:rPr>
          <w:noProof w:val="0"/>
        </w:rPr>
        <w:t xml:space="preserve"> Н.И. Международный гражданский процесс. – М.: </w:t>
      </w:r>
      <w:proofErr w:type="spellStart"/>
      <w:r w:rsidRPr="000210B8">
        <w:rPr>
          <w:noProof w:val="0"/>
        </w:rPr>
        <w:t>Юрид</w:t>
      </w:r>
      <w:proofErr w:type="spellEnd"/>
      <w:r w:rsidRPr="000210B8">
        <w:rPr>
          <w:noProof w:val="0"/>
        </w:rPr>
        <w:t xml:space="preserve">. </w:t>
      </w:r>
      <w:r w:rsidR="00636160">
        <w:rPr>
          <w:noProof w:val="0"/>
        </w:rPr>
        <w:t>л</w:t>
      </w:r>
      <w:r w:rsidRPr="000210B8">
        <w:rPr>
          <w:noProof w:val="0"/>
        </w:rPr>
        <w:t>-</w:t>
      </w:r>
      <w:proofErr w:type="spellStart"/>
      <w:r w:rsidRPr="000210B8">
        <w:rPr>
          <w:noProof w:val="0"/>
        </w:rPr>
        <w:t>ра</w:t>
      </w:r>
      <w:proofErr w:type="spellEnd"/>
      <w:r w:rsidRPr="000210B8">
        <w:rPr>
          <w:noProof w:val="0"/>
        </w:rPr>
        <w:t>, 1976. – С. 137-138.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BE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DC71B25"/>
    <w:multiLevelType w:val="hybridMultilevel"/>
    <w:tmpl w:val="7FBCD0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EB6A3E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8"/>
  <w:proofState w:spelling="clean" w:grammar="clean"/>
  <w:defaultTabStop w:val="708"/>
  <w:autoHyphenation/>
  <w:hyphenationZone w:val="357"/>
  <w:doNotHyphenateCaps/>
  <w:drawingGridHorizontalSpacing w:val="165"/>
  <w:drawingGridVerticalSpacing w:val="11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58"/>
    <w:rsid w:val="000210B8"/>
    <w:rsid w:val="000721D2"/>
    <w:rsid w:val="003E6E64"/>
    <w:rsid w:val="00491958"/>
    <w:rsid w:val="005220CF"/>
    <w:rsid w:val="00636160"/>
    <w:rsid w:val="007A1DE0"/>
    <w:rsid w:val="00836D30"/>
    <w:rsid w:val="00842CC7"/>
    <w:rsid w:val="00BF3E83"/>
    <w:rsid w:val="00BF6238"/>
    <w:rsid w:val="00E73D59"/>
    <w:rsid w:val="00F45F5E"/>
    <w:rsid w:val="00FD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3B514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sz w:val="22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  <w:szCs w:val="20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Body Text Indent"/>
    <w:basedOn w:val="a"/>
    <w:semiHidden/>
    <w:pPr>
      <w:ind w:firstLine="709"/>
      <w:jc w:val="both"/>
    </w:pPr>
    <w:rPr>
      <w:szCs w:val="20"/>
    </w:rPr>
  </w:style>
  <w:style w:type="paragraph" w:styleId="a6">
    <w:name w:val="Plain Text"/>
    <w:basedOn w:val="a"/>
    <w:semiHidden/>
    <w:rPr>
      <w:rFonts w:ascii="Courier New" w:hAnsi="Courier New"/>
      <w:sz w:val="20"/>
      <w:szCs w:val="20"/>
    </w:rPr>
  </w:style>
  <w:style w:type="paragraph" w:styleId="2">
    <w:name w:val="Body Text Indent 2"/>
    <w:basedOn w:val="a"/>
    <w:semiHidden/>
    <w:pPr>
      <w:ind w:firstLine="660"/>
      <w:jc w:val="both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sz w:val="22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  <w:szCs w:val="20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Body Text Indent"/>
    <w:basedOn w:val="a"/>
    <w:semiHidden/>
    <w:pPr>
      <w:ind w:firstLine="709"/>
      <w:jc w:val="both"/>
    </w:pPr>
    <w:rPr>
      <w:szCs w:val="20"/>
    </w:rPr>
  </w:style>
  <w:style w:type="paragraph" w:styleId="a6">
    <w:name w:val="Plain Text"/>
    <w:basedOn w:val="a"/>
    <w:semiHidden/>
    <w:rPr>
      <w:rFonts w:ascii="Courier New" w:hAnsi="Courier New"/>
      <w:sz w:val="20"/>
      <w:szCs w:val="20"/>
    </w:rPr>
  </w:style>
  <w:style w:type="paragraph" w:styleId="2">
    <w:name w:val="Body Text Indent 2"/>
    <w:basedOn w:val="a"/>
    <w:semiHidden/>
    <w:pPr>
      <w:ind w:firstLine="6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2460</Words>
  <Characters>14025</Characters>
  <Application>Microsoft Macintosh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ЛЕГАЛИЗАЦИЯ КАК УСЛОВИЕ ИСПОЛЬЗОВАНИЯ ИНОСТРАННЫХ ДОКУМЕНТОВ В ГРАЖДАНСКОМ СУДОПРОИЗВОДСТВЕ</vt:lpstr>
    </vt:vector>
  </TitlesOfParts>
  <Company>ООО "Таврия-Консалтинг"</Company>
  <LinksUpToDate>false</LinksUpToDate>
  <CharactersWithSpaces>16453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ЛЕГАЛИЗАЦИЯ КАК УСЛОВИЕ ИСПОЛЬЗОВАНИЯ ИНОСТРАННЫХ ДОКУМЕНТОВ В ГРАЖДАНСКОМ СУДОПРОИЗВОДСТВЕ</dc:title>
  <dc:subject/>
  <dc:creator>Гнездов Александр</dc:creator>
  <cp:keywords/>
  <dc:description/>
  <cp:lastModifiedBy>iMac</cp:lastModifiedBy>
  <cp:revision>8</cp:revision>
  <dcterms:created xsi:type="dcterms:W3CDTF">2015-03-31T14:17:00Z</dcterms:created>
  <dcterms:modified xsi:type="dcterms:W3CDTF">2015-03-31T15:16:00Z</dcterms:modified>
</cp:coreProperties>
</file>